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6F0CC113" w:rsidR="00164C49" w:rsidRDefault="00A3724F">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w:t>
      </w:r>
      <w:r w:rsidR="003A388C">
        <w:rPr>
          <w:rFonts w:ascii="Arial" w:eastAsia="MS Mincho" w:hAnsi="Arial" w:cs="Arial"/>
          <w:b/>
          <w:sz w:val="24"/>
          <w:lang w:eastAsia="en-US"/>
        </w:rPr>
        <w:t>9</w:t>
      </w:r>
      <w:r w:rsidR="00AF718C">
        <w:rPr>
          <w:rFonts w:ascii="Arial" w:eastAsia="MS Mincho" w:hAnsi="Arial" w:cs="Arial"/>
          <w:b/>
          <w:sz w:val="24"/>
          <w:lang w:eastAsia="en-US"/>
        </w:rPr>
        <w:t>bis</w:t>
      </w:r>
      <w:r>
        <w:rPr>
          <w:rFonts w:ascii="Arial" w:eastAsia="MS Mincho" w:hAnsi="Arial" w:cs="Arial"/>
          <w:b/>
          <w:sz w:val="24"/>
          <w:lang w:eastAsia="en-US"/>
        </w:rPr>
        <w:tab/>
        <w:t>R2-2</w:t>
      </w:r>
      <w:r w:rsidR="008069E9">
        <w:rPr>
          <w:rFonts w:ascii="Arial" w:eastAsia="MS Mincho" w:hAnsi="Arial" w:cs="Arial"/>
          <w:b/>
          <w:sz w:val="24"/>
          <w:lang w:eastAsia="en-US"/>
        </w:rPr>
        <w:t>5</w:t>
      </w:r>
      <w:r w:rsidR="00A21C55">
        <w:rPr>
          <w:rFonts w:ascii="Arial" w:eastAsia="MS Mincho" w:hAnsi="Arial" w:cs="Arial"/>
          <w:b/>
          <w:sz w:val="24"/>
          <w:lang w:eastAsia="en-US"/>
        </w:rPr>
        <w:t>03944</w:t>
      </w:r>
    </w:p>
    <w:p w14:paraId="3F8121B0" w14:textId="69359C9B" w:rsidR="00164C49" w:rsidRDefault="00D65B16">
      <w:pPr>
        <w:tabs>
          <w:tab w:val="right" w:pos="9639"/>
        </w:tabs>
        <w:overflowPunct/>
        <w:autoSpaceDE/>
        <w:adjustRightInd/>
        <w:spacing w:after="0"/>
        <w:rPr>
          <w:rFonts w:ascii="Arial" w:eastAsia="SimSun" w:hAnsi="Arial" w:cs="Arial"/>
          <w:b/>
          <w:sz w:val="24"/>
          <w:lang w:eastAsia="en-US"/>
        </w:rPr>
      </w:pPr>
      <w:r>
        <w:rPr>
          <w:rFonts w:ascii="Arial" w:eastAsia="MS Mincho" w:hAnsi="Arial" w:cs="Arial"/>
          <w:b/>
          <w:sz w:val="24"/>
          <w:lang w:eastAsia="en-US"/>
        </w:rPr>
        <w:t>Wuhan</w:t>
      </w:r>
      <w:r w:rsidR="003A388C">
        <w:rPr>
          <w:rFonts w:ascii="Arial" w:eastAsia="MS Mincho" w:hAnsi="Arial" w:cs="Arial"/>
          <w:b/>
          <w:sz w:val="24"/>
          <w:lang w:eastAsia="en-US"/>
        </w:rPr>
        <w:t xml:space="preserve">, </w:t>
      </w:r>
      <w:r>
        <w:rPr>
          <w:rFonts w:ascii="Arial" w:eastAsia="MS Mincho" w:hAnsi="Arial" w:cs="Arial"/>
          <w:b/>
          <w:sz w:val="24"/>
          <w:lang w:eastAsia="en-US"/>
        </w:rPr>
        <w:t>China</w:t>
      </w:r>
      <w:r w:rsidR="003A388C">
        <w:rPr>
          <w:rFonts w:ascii="Arial" w:eastAsia="MS Mincho" w:hAnsi="Arial" w:cs="Arial"/>
          <w:b/>
          <w:sz w:val="24"/>
          <w:lang w:eastAsia="en-US"/>
        </w:rPr>
        <w:t xml:space="preserve">, 7 - </w:t>
      </w:r>
      <w:r>
        <w:rPr>
          <w:rFonts w:ascii="Arial" w:eastAsia="MS Mincho" w:hAnsi="Arial" w:cs="Arial"/>
          <w:b/>
          <w:sz w:val="24"/>
          <w:lang w:eastAsia="en-US"/>
        </w:rPr>
        <w:t>1</w:t>
      </w:r>
      <w:r w:rsidR="003A388C">
        <w:rPr>
          <w:rFonts w:ascii="Arial" w:eastAsia="MS Mincho" w:hAnsi="Arial" w:cs="Arial"/>
          <w:b/>
          <w:sz w:val="24"/>
          <w:lang w:eastAsia="en-US"/>
        </w:rPr>
        <w:t xml:space="preserve">1 </w:t>
      </w:r>
      <w:r>
        <w:rPr>
          <w:rFonts w:ascii="Arial" w:eastAsia="MS Mincho" w:hAnsi="Arial" w:cs="Arial"/>
          <w:b/>
          <w:sz w:val="24"/>
          <w:lang w:eastAsia="en-US"/>
        </w:rPr>
        <w:t>April</w:t>
      </w:r>
      <w:r w:rsidR="003A388C">
        <w:rPr>
          <w:rFonts w:ascii="Arial" w:eastAsia="MS Mincho" w:hAnsi="Arial" w:cs="Arial"/>
          <w:b/>
          <w:sz w:val="24"/>
          <w:lang w:eastAsia="en-US"/>
        </w:rPr>
        <w:t xml:space="preserve"> 2025</w:t>
      </w:r>
    </w:p>
    <w:p w14:paraId="57F63B6C" w14:textId="77777777" w:rsidR="00164C49" w:rsidRDefault="00164C49">
      <w:pPr>
        <w:tabs>
          <w:tab w:val="left" w:pos="1701"/>
          <w:tab w:val="right" w:pos="9639"/>
        </w:tabs>
        <w:spacing w:after="240"/>
        <w:textAlignment w:val="auto"/>
        <w:rPr>
          <w:rFonts w:eastAsia="MS Mincho" w:cs="Arial"/>
          <w:b/>
          <w:sz w:val="24"/>
          <w:szCs w:val="24"/>
          <w:lang w:eastAsia="en-US"/>
        </w:rPr>
      </w:pPr>
    </w:p>
    <w:p w14:paraId="1C5279F3" w14:textId="77777777" w:rsidR="00164C49" w:rsidRDefault="00A372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8.6.2</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F48320F"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Inter-CU LTM</w:t>
      </w:r>
    </w:p>
    <w:p w14:paraId="7FB54109" w14:textId="77777777" w:rsidR="00164C49" w:rsidRDefault="00A372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78D036F" w14:textId="77777777" w:rsidR="00164C49" w:rsidRDefault="00A3724F">
      <w:pPr>
        <w:pStyle w:val="Heading1"/>
        <w:rPr>
          <w:rFonts w:eastAsia="SimSun"/>
          <w:lang w:eastAsia="zh-CN"/>
        </w:rPr>
      </w:pPr>
      <w:r>
        <w:rPr>
          <w:rFonts w:eastAsia="SimSun"/>
          <w:lang w:eastAsia="zh-CN"/>
        </w:rPr>
        <w:t>1</w:t>
      </w:r>
      <w:r>
        <w:rPr>
          <w:rFonts w:eastAsia="SimSun"/>
          <w:lang w:eastAsia="zh-CN"/>
        </w:rPr>
        <w:tab/>
        <w:t>Introduction</w:t>
      </w:r>
    </w:p>
    <w:p w14:paraId="27C99B42" w14:textId="21E93CC7" w:rsidR="00164C49" w:rsidRDefault="00A3724F">
      <w:pPr>
        <w:rPr>
          <w:rFonts w:eastAsia="DengXian"/>
          <w:lang w:eastAsia="zh-CN"/>
        </w:rPr>
      </w:pPr>
      <w:r>
        <w:rPr>
          <w:rFonts w:eastAsia="DengXian"/>
          <w:lang w:eastAsia="zh-CN"/>
        </w:rPr>
        <w:t xml:space="preserve">LTM (L1/L2 Triggered Mobility) was introduced in Rel-18 for the intra-CU scenario. In Rel-19 </w:t>
      </w:r>
      <w:r>
        <w:rPr>
          <w:rFonts w:eastAsia="DengXian"/>
          <w:lang w:eastAsia="zh-CN"/>
        </w:rPr>
        <w:fldChar w:fldCharType="begin"/>
      </w:r>
      <w:r>
        <w:rPr>
          <w:rFonts w:eastAsia="DengXian"/>
          <w:lang w:eastAsia="zh-CN"/>
        </w:rPr>
        <w:instrText xml:space="preserve"> REF _Ref162617301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the scope is extended to inter-CU to support low latency and low interruption cell switch in broad</w:t>
      </w:r>
      <w:r w:rsidR="001F3C42">
        <w:rPr>
          <w:rFonts w:eastAsia="DengXian"/>
          <w:lang w:eastAsia="zh-CN"/>
        </w:rPr>
        <w:t>er</w:t>
      </w:r>
      <w:r>
        <w:rPr>
          <w:rFonts w:eastAsia="DengXian"/>
          <w:lang w:eastAsia="zh-CN"/>
        </w:rPr>
        <w:t xml:space="preserve"> areas. In this contribution, we discuss </w:t>
      </w:r>
      <w:r w:rsidR="00DC28E0">
        <w:rPr>
          <w:rFonts w:eastAsia="DengXian"/>
          <w:lang w:eastAsia="zh-CN"/>
        </w:rPr>
        <w:t xml:space="preserve">some remaining issues on </w:t>
      </w:r>
      <w:r>
        <w:rPr>
          <w:rFonts w:eastAsia="DengXian"/>
          <w:lang w:eastAsia="zh-CN"/>
        </w:rPr>
        <w:t>inter-CU LTM.</w:t>
      </w:r>
    </w:p>
    <w:p w14:paraId="7C55F5F6" w14:textId="25C01A9E" w:rsidR="00164C49" w:rsidRDefault="00A3724F">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55C9D4F9" w14:textId="3FF523DD" w:rsidR="00317AB2" w:rsidRDefault="00317AB2" w:rsidP="00317AB2">
      <w:pPr>
        <w:pStyle w:val="Heading2"/>
        <w:rPr>
          <w:rFonts w:eastAsia="SimSun"/>
          <w:lang w:eastAsia="zh-CN"/>
        </w:rPr>
      </w:pPr>
      <w:r>
        <w:rPr>
          <w:rFonts w:eastAsia="SimSun"/>
          <w:lang w:eastAsia="zh-CN"/>
        </w:rPr>
        <w:t>2.1</w:t>
      </w:r>
      <w:r>
        <w:rPr>
          <w:rFonts w:eastAsia="SimSun"/>
          <w:lang w:eastAsia="zh-CN"/>
        </w:rPr>
        <w:tab/>
      </w:r>
      <w:r w:rsidR="000D7C0A">
        <w:rPr>
          <w:rFonts w:eastAsia="SimSun"/>
          <w:lang w:eastAsia="zh-CN"/>
        </w:rPr>
        <w:t>Inter-CU LTM in standalone</w:t>
      </w:r>
    </w:p>
    <w:p w14:paraId="1ECCDA50" w14:textId="3E927D86" w:rsidR="00EC6AEC" w:rsidRDefault="00EC6AEC" w:rsidP="00EC6AEC">
      <w:pPr>
        <w:pStyle w:val="Heading3"/>
        <w:rPr>
          <w:rFonts w:eastAsia="DengXian"/>
          <w:lang w:eastAsia="zh-CN"/>
        </w:rPr>
      </w:pPr>
      <w:r>
        <w:rPr>
          <w:rFonts w:eastAsia="DengXian"/>
          <w:lang w:eastAsia="zh-CN"/>
        </w:rPr>
        <w:t>2.1.1</w:t>
      </w:r>
      <w:r>
        <w:rPr>
          <w:rFonts w:eastAsia="DengXian"/>
          <w:lang w:eastAsia="zh-CN"/>
        </w:rPr>
        <w:tab/>
        <w:t>Security</w:t>
      </w:r>
      <w:r w:rsidR="00FF22C4">
        <w:rPr>
          <w:rFonts w:eastAsia="DengXian"/>
          <w:lang w:eastAsia="zh-CN"/>
        </w:rPr>
        <w:t xml:space="preserve"> key</w:t>
      </w:r>
      <w:r>
        <w:rPr>
          <w:rFonts w:eastAsia="DengXian"/>
          <w:lang w:eastAsia="zh-CN"/>
        </w:rPr>
        <w:t xml:space="preserve"> update</w:t>
      </w:r>
    </w:p>
    <w:p w14:paraId="409DC41D" w14:textId="03925993" w:rsidR="00F01E7D" w:rsidRDefault="00F01E7D" w:rsidP="00EC6AEC">
      <w:pPr>
        <w:rPr>
          <w:rFonts w:eastAsia="DengXian"/>
          <w:lang w:eastAsia="zh-CN"/>
        </w:rPr>
      </w:pPr>
      <w:r>
        <w:rPr>
          <w:rFonts w:eastAsia="DengXian" w:hint="eastAsia"/>
          <w:lang w:eastAsia="zh-CN"/>
        </w:rPr>
        <w:t>I</w:t>
      </w:r>
      <w:r>
        <w:rPr>
          <w:rFonts w:eastAsia="DengXian"/>
          <w:lang w:eastAsia="zh-CN"/>
        </w:rPr>
        <w:t xml:space="preserve">n subsequent inter-CU LTM, how to update the security key is one issue to be considered when </w:t>
      </w:r>
      <w:r w:rsidR="000D3708">
        <w:rPr>
          <w:rFonts w:eastAsia="DengXian"/>
          <w:lang w:eastAsia="zh-CN"/>
        </w:rPr>
        <w:t xml:space="preserve">the </w:t>
      </w:r>
      <w:r>
        <w:rPr>
          <w:rFonts w:eastAsia="DengXian"/>
          <w:lang w:eastAsia="zh-CN"/>
        </w:rPr>
        <w:t xml:space="preserve">UE switches among candidate cells. After several meetings discussion in both RAN2 and SA3, SA3 replied </w:t>
      </w:r>
      <w:r w:rsidR="000D3708">
        <w:rPr>
          <w:rFonts w:eastAsia="DengXian"/>
          <w:lang w:eastAsia="zh-CN"/>
        </w:rPr>
        <w:t xml:space="preserve">with </w:t>
      </w:r>
      <w:r>
        <w:rPr>
          <w:rFonts w:eastAsia="DengXian"/>
          <w:lang w:eastAsia="zh-CN"/>
        </w:rPr>
        <w:t>a</w:t>
      </w:r>
      <w:r w:rsidR="000D3708">
        <w:rPr>
          <w:rFonts w:eastAsia="DengXian"/>
          <w:lang w:eastAsia="zh-CN"/>
        </w:rPr>
        <w:t>n</w:t>
      </w:r>
      <w:r>
        <w:rPr>
          <w:rFonts w:eastAsia="DengXian"/>
          <w:lang w:eastAsia="zh-CN"/>
        </w:rPr>
        <w:t xml:space="preserve"> LS</w:t>
      </w:r>
      <w:r w:rsidR="001E43B8">
        <w:rPr>
          <w:rFonts w:eastAsia="DengXian"/>
          <w:lang w:eastAsia="zh-CN"/>
        </w:rPr>
        <w:t xml:space="preserve"> </w:t>
      </w:r>
      <w:r w:rsidR="001E43B8">
        <w:rPr>
          <w:rFonts w:eastAsia="DengXian"/>
          <w:lang w:eastAsia="zh-CN"/>
        </w:rPr>
        <w:fldChar w:fldCharType="begin"/>
      </w:r>
      <w:r w:rsidR="001E43B8">
        <w:rPr>
          <w:rFonts w:eastAsia="DengXian"/>
          <w:lang w:eastAsia="zh-CN"/>
        </w:rPr>
        <w:instrText xml:space="preserve"> REF _Ref181541918 \r \h </w:instrText>
      </w:r>
      <w:r w:rsidR="001E43B8">
        <w:rPr>
          <w:rFonts w:eastAsia="DengXian"/>
          <w:lang w:eastAsia="zh-CN"/>
        </w:rPr>
      </w:r>
      <w:r w:rsidR="001E43B8">
        <w:rPr>
          <w:rFonts w:eastAsia="DengXian"/>
          <w:lang w:eastAsia="zh-CN"/>
        </w:rPr>
        <w:fldChar w:fldCharType="separate"/>
      </w:r>
      <w:r w:rsidR="001E43B8">
        <w:rPr>
          <w:rFonts w:eastAsia="DengXian"/>
          <w:lang w:eastAsia="zh-CN"/>
        </w:rPr>
        <w:t>[2]</w:t>
      </w:r>
      <w:r w:rsidR="001E43B8">
        <w:rPr>
          <w:rFonts w:eastAsia="DengXian"/>
          <w:lang w:eastAsia="zh-CN"/>
        </w:rPr>
        <w:fldChar w:fldCharType="end"/>
      </w:r>
      <w:r>
        <w:rPr>
          <w:rFonts w:eastAsia="DengXian"/>
          <w:lang w:eastAsia="zh-CN"/>
        </w:rPr>
        <w:t xml:space="preserve"> to inform RAN2 that the NCC is transmitted via MAC CE.</w:t>
      </w:r>
    </w:p>
    <w:tbl>
      <w:tblPr>
        <w:tblStyle w:val="TableGrid"/>
        <w:tblW w:w="0" w:type="auto"/>
        <w:tblLook w:val="04A0" w:firstRow="1" w:lastRow="0" w:firstColumn="1" w:lastColumn="0" w:noHBand="0" w:noVBand="1"/>
      </w:tblPr>
      <w:tblGrid>
        <w:gridCol w:w="9631"/>
      </w:tblGrid>
      <w:tr w:rsidR="00D5289A" w14:paraId="106A100D" w14:textId="77777777" w:rsidTr="00D5289A">
        <w:tc>
          <w:tcPr>
            <w:tcW w:w="9631" w:type="dxa"/>
          </w:tcPr>
          <w:p w14:paraId="72BF2205" w14:textId="77777777" w:rsidR="00D70AF6" w:rsidRDefault="00D70AF6" w:rsidP="00D70AF6">
            <w:pPr>
              <w:rPr>
                <w:rFonts w:ascii="Arial" w:hAnsi="Arial" w:cs="Arial"/>
                <w:lang w:eastAsia="zh-CN"/>
              </w:rPr>
            </w:pPr>
            <w:r w:rsidRPr="0030456D">
              <w:rPr>
                <w:rFonts w:ascii="Arial" w:hAnsi="Arial" w:cs="Arial"/>
                <w:lang w:eastAsia="en-GB"/>
              </w:rPr>
              <w:t>SA</w:t>
            </w:r>
            <w:r>
              <w:rPr>
                <w:rFonts w:ascii="Arial" w:hAnsi="Arial" w:cs="Arial"/>
                <w:lang w:eastAsia="en-GB"/>
              </w:rPr>
              <w:t>3</w:t>
            </w:r>
            <w:r w:rsidRPr="0030456D">
              <w:rPr>
                <w:rFonts w:ascii="Arial" w:hAnsi="Arial" w:cs="Arial"/>
                <w:lang w:eastAsia="en-GB"/>
              </w:rPr>
              <w:t xml:space="preserve"> thanks </w:t>
            </w:r>
            <w:r>
              <w:rPr>
                <w:rFonts w:ascii="Arial" w:hAnsi="Arial" w:cs="Arial"/>
                <w:lang w:eastAsia="en-GB"/>
              </w:rPr>
              <w:t>RAN2</w:t>
            </w:r>
            <w:r w:rsidRPr="0030456D">
              <w:rPr>
                <w:rFonts w:ascii="Arial" w:hAnsi="Arial" w:cs="Arial"/>
                <w:lang w:eastAsia="en-GB"/>
              </w:rPr>
              <w:t xml:space="preserve"> for the LS</w:t>
            </w:r>
            <w:r w:rsidRPr="00EA0A3E">
              <w:rPr>
                <w:rFonts w:ascii="Arial" w:hAnsi="Arial" w:cs="Arial"/>
                <w:lang w:eastAsia="en-GB"/>
              </w:rPr>
              <w:t xml:space="preserve"> on the security handling for inter-CU LTM in non-DC cases</w:t>
            </w:r>
            <w:r w:rsidRPr="0030456D">
              <w:rPr>
                <w:rFonts w:ascii="Arial" w:hAnsi="Arial" w:cs="Arial"/>
                <w:lang w:eastAsia="en-GB"/>
              </w:rPr>
              <w:t>.</w:t>
            </w:r>
          </w:p>
          <w:p w14:paraId="298908A3" w14:textId="77777777" w:rsidR="00D70AF6" w:rsidRDefault="00D70AF6" w:rsidP="00D70AF6">
            <w:pPr>
              <w:rPr>
                <w:rFonts w:ascii="Arial" w:hAnsi="Arial" w:cs="Arial"/>
                <w:lang w:eastAsia="zh-CN"/>
              </w:rPr>
            </w:pPr>
            <w:r>
              <w:rPr>
                <w:rFonts w:ascii="Arial" w:hAnsi="Arial" w:cs="Arial"/>
                <w:lang w:eastAsia="zh-CN"/>
              </w:rPr>
              <w:t>C</w:t>
            </w:r>
            <w:r>
              <w:rPr>
                <w:rFonts w:ascii="Arial" w:hAnsi="Arial" w:cs="Arial" w:hint="eastAsia"/>
                <w:lang w:eastAsia="zh-CN"/>
              </w:rPr>
              <w:t xml:space="preserve">onsidering the </w:t>
            </w:r>
            <w:r>
              <w:rPr>
                <w:rFonts w:ascii="Arial" w:hAnsi="Arial" w:cs="Arial"/>
                <w:lang w:val="en-US" w:bidi="ar"/>
              </w:rPr>
              <w:t>RAN2</w:t>
            </w:r>
            <w:r>
              <w:rPr>
                <w:rFonts w:ascii="Arial" w:hAnsi="Arial" w:cs="Arial"/>
                <w:lang w:val="en-US" w:eastAsia="zh-CN" w:bidi="ar"/>
              </w:rPr>
              <w:t>’</w:t>
            </w:r>
            <w:r>
              <w:rPr>
                <w:rFonts w:ascii="Arial" w:hAnsi="Arial" w:cs="Arial" w:hint="eastAsia"/>
                <w:lang w:val="en-US" w:eastAsia="zh-CN" w:bidi="ar"/>
              </w:rPr>
              <w:t xml:space="preserve">s request on </w:t>
            </w:r>
            <w:r>
              <w:rPr>
                <w:rFonts w:ascii="Arial" w:hAnsi="Arial" w:cs="Arial"/>
                <w:lang w:val="en-US" w:bidi="ar"/>
              </w:rPr>
              <w:t>avoiding RRC configuration between cell switches for subsequent inter-CU LTM in solution selection</w:t>
            </w:r>
            <w:r>
              <w:rPr>
                <w:rFonts w:ascii="Arial" w:hAnsi="Arial" w:cs="Arial" w:hint="eastAsia"/>
                <w:lang w:val="en-US" w:eastAsia="zh-CN" w:bidi="ar"/>
              </w:rPr>
              <w:t>,</w:t>
            </w:r>
            <w:r>
              <w:rPr>
                <w:rFonts w:ascii="Arial" w:hAnsi="Arial" w:cs="Arial"/>
                <w:lang w:val="en-US" w:eastAsia="zh-CN" w:bidi="ar"/>
              </w:rPr>
              <w:t xml:space="preserve"> </w:t>
            </w:r>
            <w:r>
              <w:rPr>
                <w:rFonts w:ascii="Arial" w:hAnsi="Arial" w:cs="Arial"/>
                <w:lang w:eastAsia="en-GB"/>
              </w:rPr>
              <w:t xml:space="preserve">SA3 </w:t>
            </w:r>
            <w:r>
              <w:rPr>
                <w:rFonts w:ascii="Arial" w:hAnsi="Arial" w:cs="Arial"/>
                <w:lang w:val="en-US" w:eastAsia="en-GB"/>
              </w:rPr>
              <w:t xml:space="preserve">reached a </w:t>
            </w:r>
            <w:r w:rsidRPr="005E6529">
              <w:rPr>
                <w:rFonts w:ascii="Arial" w:hAnsi="Arial" w:cs="Arial"/>
                <w:lang w:val="en-US" w:eastAsia="en-GB"/>
              </w:rPr>
              <w:t>compromise that</w:t>
            </w:r>
            <w:r>
              <w:rPr>
                <w:rFonts w:ascii="Arial" w:hAnsi="Arial" w:cs="Arial"/>
                <w:lang w:val="en-US" w:eastAsia="en-GB"/>
              </w:rPr>
              <w:t xml:space="preserve"> </w:t>
            </w:r>
            <w:r w:rsidRPr="00D70AF6">
              <w:rPr>
                <w:rFonts w:ascii="Arial" w:hAnsi="Arial" w:cs="Arial"/>
                <w:highlight w:val="yellow"/>
                <w:lang w:val="en-US" w:eastAsia="en-GB"/>
              </w:rPr>
              <w:t xml:space="preserve">the NCC can be transmitted to the UE in plaintext </w:t>
            </w:r>
            <w:r w:rsidRPr="00D70AF6">
              <w:rPr>
                <w:rFonts w:ascii="Arial" w:hAnsi="Arial" w:cs="Arial" w:hint="eastAsia"/>
                <w:highlight w:val="yellow"/>
                <w:lang w:val="en-US" w:eastAsia="zh-CN"/>
              </w:rPr>
              <w:t>via</w:t>
            </w:r>
            <w:r w:rsidRPr="00D70AF6">
              <w:rPr>
                <w:rFonts w:ascii="Arial" w:hAnsi="Arial" w:cs="Arial"/>
                <w:highlight w:val="yellow"/>
                <w:lang w:val="en-US" w:eastAsia="en-GB"/>
              </w:rPr>
              <w:t xml:space="preserve"> MAC CE message</w:t>
            </w:r>
            <w:r>
              <w:rPr>
                <w:rFonts w:ascii="Arial" w:hAnsi="Arial" w:cs="Arial"/>
                <w:lang w:val="en-US" w:eastAsia="en-GB"/>
              </w:rPr>
              <w:t>,</w:t>
            </w:r>
            <w:r>
              <w:rPr>
                <w:rFonts w:ascii="Arial" w:hAnsi="Arial" w:cs="Arial"/>
                <w:lang w:eastAsia="en-GB"/>
              </w:rPr>
              <w:t xml:space="preserve"> </w:t>
            </w:r>
            <w:r>
              <w:rPr>
                <w:rFonts w:ascii="Arial" w:hAnsi="Arial" w:cs="Arial"/>
                <w:lang w:eastAsia="zh-CN"/>
              </w:rPr>
              <w:t>even though the unprotected MAC leads to increased attack scenarios and probability of handover failure</w:t>
            </w:r>
            <w:r>
              <w:rPr>
                <w:rFonts w:ascii="Arial" w:hAnsi="Arial" w:cs="Arial" w:hint="eastAsia"/>
                <w:lang w:eastAsia="zh-CN"/>
              </w:rPr>
              <w:t>.</w:t>
            </w:r>
          </w:p>
          <w:p w14:paraId="091D2192" w14:textId="77777777" w:rsidR="00D70AF6" w:rsidRDefault="00D70AF6" w:rsidP="00D70AF6">
            <w:pPr>
              <w:rPr>
                <w:rFonts w:ascii="Arial" w:hAnsi="Arial" w:cs="Arial"/>
                <w:lang w:val="en-US" w:eastAsia="zh-CN"/>
              </w:rPr>
            </w:pPr>
            <w:r w:rsidRPr="00BC24DB">
              <w:rPr>
                <w:rFonts w:ascii="Arial" w:hAnsi="Arial" w:cs="Arial"/>
                <w:lang w:val="en-US" w:eastAsia="zh-CN"/>
              </w:rPr>
              <w:t xml:space="preserve">In addition, SA3 will not consider the protection of MAC CE messages in this </w:t>
            </w:r>
            <w:r>
              <w:rPr>
                <w:rFonts w:ascii="Arial" w:hAnsi="Arial" w:cs="Arial"/>
                <w:lang w:val="en-US" w:eastAsia="zh-CN"/>
              </w:rPr>
              <w:t>r</w:t>
            </w:r>
            <w:r>
              <w:rPr>
                <w:rFonts w:ascii="Arial" w:hAnsi="Arial" w:cs="Arial" w:hint="eastAsia"/>
                <w:lang w:val="en-US" w:eastAsia="zh-CN"/>
              </w:rPr>
              <w:t>elease</w:t>
            </w:r>
            <w:r>
              <w:rPr>
                <w:rFonts w:ascii="Arial" w:hAnsi="Arial" w:cs="Arial"/>
                <w:lang w:val="en-US" w:eastAsia="zh-CN"/>
              </w:rPr>
              <w:t xml:space="preserve">, but </w:t>
            </w:r>
            <w:r w:rsidRPr="00562F3C">
              <w:rPr>
                <w:rFonts w:ascii="Arial" w:hAnsi="Arial" w:cs="Arial"/>
                <w:lang w:val="en-US" w:eastAsia="zh-CN"/>
              </w:rPr>
              <w:t>may consider studying</w:t>
            </w:r>
            <w:r>
              <w:rPr>
                <w:rFonts w:ascii="Arial" w:hAnsi="Arial" w:cs="Arial"/>
                <w:lang w:val="en-US" w:eastAsia="zh-CN"/>
              </w:rPr>
              <w:t xml:space="preserve"> MAC CE protection in the future</w:t>
            </w:r>
            <w:r w:rsidRPr="00BC24DB">
              <w:rPr>
                <w:rFonts w:ascii="Arial" w:hAnsi="Arial" w:cs="Arial"/>
                <w:lang w:val="en-US" w:eastAsia="zh-CN"/>
              </w:rPr>
              <w:t>.</w:t>
            </w:r>
          </w:p>
          <w:p w14:paraId="09B218B2" w14:textId="5EBEECB5" w:rsidR="00D5289A" w:rsidRPr="00D70AF6" w:rsidRDefault="00D70AF6" w:rsidP="00EC6AEC">
            <w:pPr>
              <w:rPr>
                <w:rFonts w:ascii="Arial" w:eastAsia="DengXian" w:hAnsi="Arial" w:cs="Arial"/>
                <w:lang w:val="en-US" w:eastAsia="zh-CN"/>
              </w:rPr>
            </w:pPr>
            <w:r>
              <w:rPr>
                <w:rFonts w:ascii="Arial" w:hAnsi="Arial" w:cs="Arial" w:hint="eastAsia"/>
                <w:lang w:val="en-US" w:eastAsia="zh-CN"/>
              </w:rPr>
              <w:t xml:space="preserve">The details on key distribution between </w:t>
            </w:r>
            <w:r>
              <w:rPr>
                <w:rFonts w:ascii="Arial" w:hAnsi="Arial" w:cs="Arial"/>
                <w:lang w:val="en-US" w:eastAsia="zh-CN"/>
              </w:rPr>
              <w:t xml:space="preserve">the </w:t>
            </w:r>
            <w:r>
              <w:rPr>
                <w:rFonts w:ascii="Arial" w:hAnsi="Arial" w:cs="Arial" w:hint="eastAsia"/>
                <w:lang w:val="en-US" w:eastAsia="zh-CN"/>
              </w:rPr>
              <w:t xml:space="preserve">source </w:t>
            </w:r>
            <w:proofErr w:type="spellStart"/>
            <w:r>
              <w:rPr>
                <w:rFonts w:ascii="Arial" w:hAnsi="Arial" w:cs="Arial" w:hint="eastAsia"/>
                <w:lang w:val="en-US" w:eastAsia="zh-CN"/>
              </w:rPr>
              <w:t>gNB</w:t>
            </w:r>
            <w:proofErr w:type="spellEnd"/>
            <w:r>
              <w:rPr>
                <w:rFonts w:ascii="Arial" w:hAnsi="Arial" w:cs="Arial" w:hint="eastAsia"/>
                <w:lang w:val="en-US" w:eastAsia="zh-CN"/>
              </w:rPr>
              <w:t xml:space="preserve"> and </w:t>
            </w:r>
            <w:r>
              <w:rPr>
                <w:rFonts w:ascii="Arial" w:hAnsi="Arial" w:cs="Arial"/>
                <w:lang w:val="en-US" w:eastAsia="zh-CN"/>
              </w:rPr>
              <w:t xml:space="preserve">the </w:t>
            </w:r>
            <w:r>
              <w:rPr>
                <w:rFonts w:ascii="Arial" w:hAnsi="Arial" w:cs="Arial" w:hint="eastAsia"/>
                <w:lang w:val="en-US" w:eastAsia="zh-CN"/>
              </w:rPr>
              <w:t xml:space="preserve">target </w:t>
            </w:r>
            <w:proofErr w:type="spellStart"/>
            <w:r>
              <w:rPr>
                <w:rFonts w:ascii="Arial" w:hAnsi="Arial" w:cs="Arial" w:hint="eastAsia"/>
                <w:lang w:val="en-US" w:eastAsia="zh-CN"/>
              </w:rPr>
              <w:t>gNB</w:t>
            </w:r>
            <w:proofErr w:type="spellEnd"/>
            <w:r>
              <w:rPr>
                <w:rFonts w:ascii="Arial" w:hAnsi="Arial" w:cs="Arial" w:hint="eastAsia"/>
                <w:lang w:val="en-US" w:eastAsia="zh-CN"/>
              </w:rPr>
              <w:t xml:space="preserve"> </w:t>
            </w:r>
            <w:r>
              <w:rPr>
                <w:rFonts w:ascii="Arial" w:hAnsi="Arial" w:cs="Arial"/>
                <w:lang w:val="en-US" w:eastAsia="zh-CN"/>
              </w:rPr>
              <w:t>are</w:t>
            </w:r>
            <w:r>
              <w:rPr>
                <w:rFonts w:ascii="Arial" w:hAnsi="Arial" w:cs="Arial" w:hint="eastAsia"/>
                <w:lang w:val="en-US" w:eastAsia="zh-CN"/>
              </w:rPr>
              <w:t xml:space="preserve"> left to RAN3 to decide</w:t>
            </w:r>
            <w:r>
              <w:rPr>
                <w:rFonts w:ascii="Arial" w:hAnsi="Arial" w:cs="Arial"/>
                <w:lang w:val="en-US" w:eastAsia="zh-CN"/>
              </w:rPr>
              <w:t xml:space="preserve"> and inform SA3. RAN3 should consider the scenario where the serving </w:t>
            </w:r>
            <w:proofErr w:type="spellStart"/>
            <w:r>
              <w:rPr>
                <w:rFonts w:ascii="Arial" w:hAnsi="Arial" w:cs="Arial"/>
                <w:lang w:val="en-US" w:eastAsia="zh-CN"/>
              </w:rPr>
              <w:t>gNB</w:t>
            </w:r>
            <w:proofErr w:type="spellEnd"/>
            <w:r>
              <w:rPr>
                <w:rFonts w:ascii="Arial" w:hAnsi="Arial" w:cs="Arial"/>
                <w:lang w:val="en-US" w:eastAsia="zh-CN"/>
              </w:rPr>
              <w:t xml:space="preserve"> </w:t>
            </w:r>
            <w:r w:rsidRPr="005E6529">
              <w:rPr>
                <w:rFonts w:ascii="Arial" w:hAnsi="Arial" w:cs="Arial"/>
                <w:lang w:val="en-US" w:eastAsia="zh-CN"/>
              </w:rPr>
              <w:t>utilizes the unused NH (if any is received from a path switch procedure at</w:t>
            </w:r>
            <w:r w:rsidRPr="00B7286E">
              <w:rPr>
                <w:rFonts w:ascii="Arial" w:hAnsi="Arial" w:cs="Arial"/>
                <w:lang w:val="en-US" w:eastAsia="zh-CN"/>
              </w:rPr>
              <w:t xml:space="preserve"> execution phase</w:t>
            </w:r>
            <w:r>
              <w:rPr>
                <w:rFonts w:ascii="Arial" w:hAnsi="Arial" w:cs="Arial"/>
                <w:lang w:val="en-US" w:eastAsia="zh-CN"/>
              </w:rPr>
              <w:t>) to derive the</w:t>
            </w:r>
            <w:r w:rsidRPr="00B7286E">
              <w:rPr>
                <w:rFonts w:ascii="Arial" w:hAnsi="Arial" w:cs="Arial"/>
                <w:lang w:val="en-US" w:eastAsia="zh-CN"/>
              </w:rPr>
              <w:t xml:space="preserve"> K</w:t>
            </w:r>
            <w:r w:rsidRPr="000F2D4B">
              <w:rPr>
                <w:rFonts w:ascii="Arial" w:hAnsi="Arial" w:cs="Arial"/>
                <w:vertAlign w:val="subscript"/>
                <w:lang w:val="en-US" w:eastAsia="zh-CN"/>
              </w:rPr>
              <w:t>NG-RAN</w:t>
            </w:r>
            <w:r w:rsidRPr="00B7286E">
              <w:rPr>
                <w:rFonts w:ascii="Arial" w:hAnsi="Arial" w:cs="Arial"/>
                <w:lang w:val="en-US" w:eastAsia="zh-CN"/>
              </w:rPr>
              <w:t>*</w:t>
            </w:r>
            <w:r>
              <w:rPr>
                <w:rFonts w:ascii="Arial" w:hAnsi="Arial" w:cs="Arial"/>
                <w:lang w:val="en-US" w:eastAsia="zh-CN"/>
              </w:rPr>
              <w:t xml:space="preserve"> for LTM handover</w:t>
            </w:r>
            <w:r w:rsidRPr="00B7286E">
              <w:rPr>
                <w:rFonts w:ascii="Arial" w:hAnsi="Arial" w:cs="Arial"/>
                <w:lang w:val="en-US" w:eastAsia="zh-CN"/>
              </w:rPr>
              <w:t>.</w:t>
            </w:r>
          </w:p>
        </w:tc>
      </w:tr>
    </w:tbl>
    <w:p w14:paraId="72BE2922" w14:textId="4382D4D4" w:rsidR="0029645C" w:rsidRPr="00191D0A" w:rsidRDefault="00E75450" w:rsidP="00191D0A">
      <w:pPr>
        <w:spacing w:before="180"/>
        <w:rPr>
          <w:rFonts w:eastAsia="DengXian"/>
          <w:lang w:eastAsia="zh-CN"/>
        </w:rPr>
      </w:pPr>
      <w:r>
        <w:rPr>
          <w:rFonts w:eastAsia="DengXian" w:hint="eastAsia"/>
          <w:lang w:eastAsia="zh-CN"/>
        </w:rPr>
        <w:t>I</w:t>
      </w:r>
      <w:r>
        <w:rPr>
          <w:rFonts w:eastAsia="DengXian"/>
          <w:lang w:eastAsia="zh-CN"/>
        </w:rPr>
        <w:t xml:space="preserve">n the existing inter-CU handover (e.g., L3 HO) procedure, the </w:t>
      </w:r>
      <w:r w:rsidR="00121A58">
        <w:rPr>
          <w:rFonts w:eastAsia="DengXian"/>
          <w:lang w:eastAsia="zh-CN"/>
        </w:rPr>
        <w:t>new serving</w:t>
      </w:r>
      <w:r>
        <w:rPr>
          <w:rFonts w:eastAsia="DengXian"/>
          <w:lang w:eastAsia="zh-CN"/>
        </w:rPr>
        <w:t xml:space="preserve"> </w:t>
      </w:r>
      <w:proofErr w:type="spellStart"/>
      <w:r>
        <w:rPr>
          <w:rFonts w:eastAsia="DengXian"/>
          <w:lang w:eastAsia="zh-CN"/>
        </w:rPr>
        <w:t>gNB</w:t>
      </w:r>
      <w:proofErr w:type="spellEnd"/>
      <w:r>
        <w:rPr>
          <w:rFonts w:eastAsia="DengXian"/>
          <w:lang w:eastAsia="zh-CN"/>
        </w:rPr>
        <w:t xml:space="preserve"> obtains a new </w:t>
      </w:r>
      <w:r w:rsidR="000D3708">
        <w:rPr>
          <w:rFonts w:eastAsia="DengXian"/>
          <w:lang w:eastAsia="zh-CN"/>
        </w:rPr>
        <w:t>(</w:t>
      </w:r>
      <w:r>
        <w:rPr>
          <w:rFonts w:eastAsia="DengXian"/>
          <w:lang w:eastAsia="zh-CN"/>
        </w:rPr>
        <w:t>NCC</w:t>
      </w:r>
      <w:r w:rsidR="000D3708">
        <w:rPr>
          <w:rFonts w:eastAsia="DengXian"/>
          <w:lang w:eastAsia="zh-CN"/>
        </w:rPr>
        <w:t xml:space="preserve">, </w:t>
      </w:r>
      <w:r w:rsidR="00A21C55">
        <w:rPr>
          <w:rFonts w:eastAsia="DengXian"/>
          <w:lang w:eastAsia="zh-CN"/>
        </w:rPr>
        <w:t>NH</w:t>
      </w:r>
      <w:r w:rsidR="000D3708">
        <w:rPr>
          <w:rFonts w:eastAsia="DengXian"/>
          <w:lang w:eastAsia="zh-CN"/>
        </w:rPr>
        <w:t>)</w:t>
      </w:r>
      <w:r>
        <w:rPr>
          <w:rFonts w:eastAsia="DengXian"/>
          <w:lang w:eastAsia="zh-CN"/>
        </w:rPr>
        <w:t xml:space="preserve"> from the AMF during path switch procedure.</w:t>
      </w:r>
      <w:r w:rsidR="00121A58">
        <w:rPr>
          <w:rFonts w:eastAsia="DengXian"/>
          <w:lang w:eastAsia="zh-CN"/>
        </w:rPr>
        <w:t xml:space="preserve"> The procedure of </w:t>
      </w:r>
      <w:r w:rsidR="000D3708">
        <w:rPr>
          <w:rFonts w:eastAsia="DengXian"/>
          <w:lang w:eastAsia="zh-CN"/>
        </w:rPr>
        <w:t>(</w:t>
      </w:r>
      <w:r w:rsidR="00121A58">
        <w:rPr>
          <w:rFonts w:eastAsia="DengXian"/>
          <w:lang w:eastAsia="zh-CN"/>
        </w:rPr>
        <w:t>NCC</w:t>
      </w:r>
      <w:r w:rsidR="000D3708">
        <w:rPr>
          <w:rFonts w:eastAsia="DengXian"/>
          <w:lang w:eastAsia="zh-CN"/>
        </w:rPr>
        <w:t>, key)</w:t>
      </w:r>
      <w:r w:rsidR="00121A58">
        <w:rPr>
          <w:rFonts w:eastAsia="DengXian"/>
          <w:lang w:eastAsia="zh-CN"/>
        </w:rPr>
        <w:t xml:space="preserve"> delivery between the AMF and the </w:t>
      </w:r>
      <w:proofErr w:type="spellStart"/>
      <w:r w:rsidR="00121A58">
        <w:rPr>
          <w:rFonts w:eastAsia="DengXian"/>
          <w:lang w:eastAsia="zh-CN"/>
        </w:rPr>
        <w:t>gNB</w:t>
      </w:r>
      <w:proofErr w:type="spellEnd"/>
      <w:r w:rsidR="00121A58">
        <w:rPr>
          <w:rFonts w:eastAsia="DengXian"/>
          <w:lang w:eastAsia="zh-CN"/>
        </w:rPr>
        <w:t xml:space="preserve"> can be re-used for inter-CU LTM: upon path switch completion, the new serving </w:t>
      </w:r>
      <w:proofErr w:type="spellStart"/>
      <w:r w:rsidR="00121A58">
        <w:rPr>
          <w:rFonts w:eastAsia="DengXian"/>
          <w:lang w:eastAsia="zh-CN"/>
        </w:rPr>
        <w:t>gNB</w:t>
      </w:r>
      <w:proofErr w:type="spellEnd"/>
      <w:r w:rsidR="00121A58">
        <w:rPr>
          <w:rFonts w:eastAsia="DengXian"/>
          <w:lang w:eastAsia="zh-CN"/>
        </w:rPr>
        <w:t xml:space="preserve"> gets a new </w:t>
      </w:r>
      <w:r w:rsidR="000D3708">
        <w:rPr>
          <w:rFonts w:eastAsia="DengXian"/>
          <w:lang w:eastAsia="zh-CN"/>
        </w:rPr>
        <w:t>(</w:t>
      </w:r>
      <w:r w:rsidR="00121A58">
        <w:rPr>
          <w:rFonts w:eastAsia="DengXian"/>
          <w:lang w:eastAsia="zh-CN"/>
        </w:rPr>
        <w:t>NCC</w:t>
      </w:r>
      <w:r w:rsidR="000D3708">
        <w:rPr>
          <w:rFonts w:eastAsia="DengXian"/>
          <w:lang w:eastAsia="zh-CN"/>
        </w:rPr>
        <w:t>, key)</w:t>
      </w:r>
      <w:r w:rsidR="00121A58">
        <w:rPr>
          <w:rFonts w:eastAsia="DengXian"/>
          <w:lang w:eastAsia="zh-CN"/>
        </w:rPr>
        <w:t xml:space="preserve">. Then the serving </w:t>
      </w:r>
      <w:proofErr w:type="spellStart"/>
      <w:r w:rsidR="00121A58">
        <w:rPr>
          <w:rFonts w:eastAsia="DengXian"/>
          <w:lang w:eastAsia="zh-CN"/>
        </w:rPr>
        <w:t>gNB</w:t>
      </w:r>
      <w:proofErr w:type="spellEnd"/>
      <w:r w:rsidR="00121A58">
        <w:rPr>
          <w:rFonts w:eastAsia="DengXian"/>
          <w:lang w:eastAsia="zh-CN"/>
        </w:rPr>
        <w:t xml:space="preserve"> sends the obtained NCC to the UE via </w:t>
      </w:r>
      <w:r w:rsidR="00121A58">
        <w:rPr>
          <w:rFonts w:eastAsia="DengXian" w:hint="eastAsia"/>
          <w:lang w:eastAsia="zh-CN"/>
        </w:rPr>
        <w:t>MAC</w:t>
      </w:r>
      <w:r w:rsidR="00121A58">
        <w:rPr>
          <w:rFonts w:eastAsia="DengXian"/>
          <w:lang w:eastAsia="zh-CN"/>
        </w:rPr>
        <w:t xml:space="preserve"> CE</w:t>
      </w:r>
      <w:r w:rsidR="00011F99">
        <w:rPr>
          <w:rFonts w:eastAsia="DengXian"/>
          <w:lang w:eastAsia="zh-CN"/>
        </w:rPr>
        <w:t xml:space="preserve"> for </w:t>
      </w:r>
      <w:r w:rsidR="000D3708">
        <w:rPr>
          <w:rFonts w:eastAsia="DengXian"/>
          <w:lang w:eastAsia="zh-CN"/>
        </w:rPr>
        <w:t xml:space="preserve">the </w:t>
      </w:r>
      <w:r w:rsidR="00011F99">
        <w:rPr>
          <w:rFonts w:eastAsia="DengXian"/>
          <w:lang w:eastAsia="zh-CN"/>
        </w:rPr>
        <w:t>next inter-CU LTM cell switch</w:t>
      </w:r>
      <w:r w:rsidR="00121A58">
        <w:rPr>
          <w:rFonts w:eastAsia="DengXian"/>
          <w:lang w:eastAsia="zh-CN"/>
        </w:rPr>
        <w:t>.</w:t>
      </w:r>
      <w:r w:rsidR="00011F99">
        <w:rPr>
          <w:rFonts w:eastAsia="DengXian"/>
          <w:lang w:eastAsia="zh-CN"/>
        </w:rPr>
        <w:t xml:space="preserve"> </w:t>
      </w:r>
      <w:r w:rsidR="000D3708">
        <w:rPr>
          <w:rFonts w:eastAsia="DengXian"/>
          <w:lang w:eastAsia="zh-CN"/>
        </w:rPr>
        <w:t>After</w:t>
      </w:r>
      <w:r w:rsidR="00011F99">
        <w:rPr>
          <w:rFonts w:eastAsia="DengXian"/>
          <w:lang w:eastAsia="zh-CN"/>
        </w:rPr>
        <w:t xml:space="preserve"> each inter-CU LTM cell switch, the serving </w:t>
      </w:r>
      <w:proofErr w:type="spellStart"/>
      <w:r w:rsidR="00011F99">
        <w:rPr>
          <w:rFonts w:eastAsia="DengXian"/>
          <w:lang w:eastAsia="zh-CN"/>
        </w:rPr>
        <w:t>gNB</w:t>
      </w:r>
      <w:proofErr w:type="spellEnd"/>
      <w:r w:rsidR="00011F99">
        <w:rPr>
          <w:rFonts w:eastAsia="DengXian"/>
          <w:lang w:eastAsia="zh-CN"/>
        </w:rPr>
        <w:t xml:space="preserve"> obtains a new </w:t>
      </w:r>
      <w:r w:rsidR="000D3708">
        <w:rPr>
          <w:rFonts w:eastAsia="DengXian"/>
          <w:lang w:eastAsia="zh-CN"/>
        </w:rPr>
        <w:t>(</w:t>
      </w:r>
      <w:r w:rsidR="00011F99">
        <w:rPr>
          <w:rFonts w:eastAsia="DengXian"/>
          <w:lang w:eastAsia="zh-CN"/>
        </w:rPr>
        <w:t>NCC</w:t>
      </w:r>
      <w:r w:rsidR="000D3708">
        <w:rPr>
          <w:rFonts w:eastAsia="DengXian"/>
          <w:lang w:eastAsia="zh-CN"/>
        </w:rPr>
        <w:t>, key)</w:t>
      </w:r>
      <w:r w:rsidR="00011F99">
        <w:rPr>
          <w:rFonts w:eastAsia="DengXian"/>
          <w:lang w:eastAsia="zh-CN"/>
        </w:rPr>
        <w:t xml:space="preserve"> and can send </w:t>
      </w:r>
      <w:r w:rsidR="000D3708">
        <w:rPr>
          <w:rFonts w:eastAsia="DengXian"/>
          <w:lang w:eastAsia="zh-CN"/>
        </w:rPr>
        <w:t xml:space="preserve"> the new NCC </w:t>
      </w:r>
      <w:r w:rsidR="00011F99">
        <w:rPr>
          <w:rFonts w:eastAsia="DengXian"/>
          <w:lang w:eastAsia="zh-CN"/>
        </w:rPr>
        <w:t>to the UE, so there is no need to obtain multiple NCC values from the AMF at on</w:t>
      </w:r>
      <w:r w:rsidR="000D3708">
        <w:rPr>
          <w:rFonts w:eastAsia="DengXian"/>
          <w:lang w:eastAsia="zh-CN"/>
        </w:rPr>
        <w:t>c</w:t>
      </w:r>
      <w:r w:rsidR="00011F99">
        <w:rPr>
          <w:rFonts w:eastAsia="DengXian"/>
          <w:lang w:eastAsia="zh-CN"/>
        </w:rPr>
        <w:t xml:space="preserve">e. </w:t>
      </w:r>
    </w:p>
    <w:p w14:paraId="03A644B8" w14:textId="02A36A0B" w:rsidR="0029645C" w:rsidRPr="00A82171" w:rsidRDefault="0029645C" w:rsidP="0029645C">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1</w:t>
      </w:r>
      <w:r w:rsidRPr="00A82171">
        <w:rPr>
          <w:rFonts w:eastAsia="DengXian"/>
          <w:b/>
          <w:bCs/>
          <w:lang w:eastAsia="zh-CN"/>
        </w:rPr>
        <w:t xml:space="preserve">: </w:t>
      </w:r>
      <w:r w:rsidRPr="0029645C">
        <w:rPr>
          <w:rFonts w:eastAsia="DengXian"/>
          <w:b/>
          <w:bCs/>
          <w:lang w:eastAsia="zh-CN"/>
        </w:rPr>
        <w:t xml:space="preserve">The NCC value sent from the </w:t>
      </w:r>
      <w:r w:rsidR="004B4ABD">
        <w:rPr>
          <w:rFonts w:eastAsia="DengXian"/>
          <w:b/>
          <w:bCs/>
          <w:lang w:eastAsia="zh-CN"/>
        </w:rPr>
        <w:t xml:space="preserve">serving </w:t>
      </w:r>
      <w:proofErr w:type="spellStart"/>
      <w:r w:rsidR="004B4ABD">
        <w:rPr>
          <w:rFonts w:eastAsia="DengXian"/>
          <w:b/>
          <w:bCs/>
          <w:lang w:eastAsia="zh-CN"/>
        </w:rPr>
        <w:t>gNB</w:t>
      </w:r>
      <w:proofErr w:type="spellEnd"/>
      <w:r w:rsidRPr="0029645C">
        <w:rPr>
          <w:rFonts w:eastAsia="DengXian"/>
          <w:b/>
          <w:bCs/>
          <w:lang w:eastAsia="zh-CN"/>
        </w:rPr>
        <w:t xml:space="preserve"> to the UE </w:t>
      </w:r>
      <w:r w:rsidR="000D3708">
        <w:rPr>
          <w:rFonts w:eastAsia="DengXian"/>
          <w:b/>
          <w:bCs/>
          <w:lang w:eastAsia="zh-CN"/>
        </w:rPr>
        <w:t>is obtained</w:t>
      </w:r>
      <w:r w:rsidR="000D3708" w:rsidRPr="0029645C">
        <w:rPr>
          <w:rFonts w:eastAsia="DengXian"/>
          <w:b/>
          <w:bCs/>
          <w:lang w:eastAsia="zh-CN"/>
        </w:rPr>
        <w:t xml:space="preserve"> </w:t>
      </w:r>
      <w:r w:rsidRPr="0029645C">
        <w:rPr>
          <w:rFonts w:eastAsia="DengXian"/>
          <w:b/>
          <w:bCs/>
          <w:lang w:eastAsia="zh-CN"/>
        </w:rPr>
        <w:t xml:space="preserve">from the AMF in </w:t>
      </w:r>
      <w:r w:rsidR="000D3708">
        <w:rPr>
          <w:rFonts w:eastAsia="DengXian"/>
          <w:b/>
          <w:bCs/>
          <w:lang w:eastAsia="zh-CN"/>
        </w:rPr>
        <w:t xml:space="preserve">the </w:t>
      </w:r>
      <w:r w:rsidRPr="0029645C">
        <w:rPr>
          <w:rFonts w:eastAsia="DengXian"/>
          <w:b/>
          <w:bCs/>
          <w:lang w:eastAsia="zh-CN"/>
        </w:rPr>
        <w:t xml:space="preserve">path switch procedure. </w:t>
      </w:r>
      <w:r w:rsidR="000D3708">
        <w:rPr>
          <w:rFonts w:eastAsia="DengXian"/>
          <w:b/>
          <w:bCs/>
          <w:lang w:eastAsia="zh-CN"/>
        </w:rPr>
        <w:t>There is no need to</w:t>
      </w:r>
      <w:r w:rsidRPr="0029645C">
        <w:rPr>
          <w:rFonts w:eastAsia="DengXian"/>
          <w:b/>
          <w:bCs/>
          <w:lang w:eastAsia="zh-CN"/>
        </w:rPr>
        <w:t xml:space="preserve"> enhance the path switch procedure to get multiple NCC values.</w:t>
      </w:r>
    </w:p>
    <w:p w14:paraId="37A5E7E6" w14:textId="5227CCEF" w:rsidR="0029645C" w:rsidRDefault="00B06720" w:rsidP="009C09F9">
      <w:pPr>
        <w:spacing w:before="180"/>
        <w:rPr>
          <w:rFonts w:eastAsia="DengXian"/>
          <w:lang w:eastAsia="zh-CN"/>
        </w:rPr>
      </w:pPr>
      <w:r>
        <w:rPr>
          <w:rFonts w:eastAsia="DengXian" w:hint="eastAsia"/>
          <w:lang w:eastAsia="zh-CN"/>
        </w:rPr>
        <w:t>T</w:t>
      </w:r>
      <w:r>
        <w:rPr>
          <w:rFonts w:eastAsia="DengXian"/>
          <w:lang w:eastAsia="zh-CN"/>
        </w:rPr>
        <w:t xml:space="preserve">here are two options </w:t>
      </w:r>
      <w:r w:rsidR="000D3708">
        <w:rPr>
          <w:rFonts w:eastAsia="DengXian"/>
          <w:lang w:eastAsia="zh-CN"/>
        </w:rPr>
        <w:t xml:space="preserve">for </w:t>
      </w:r>
      <w:r>
        <w:rPr>
          <w:rFonts w:eastAsia="DengXian"/>
          <w:lang w:eastAsia="zh-CN"/>
        </w:rPr>
        <w:t xml:space="preserve">when to send the MAC CE including </w:t>
      </w:r>
      <w:r w:rsidR="000D3708">
        <w:rPr>
          <w:rFonts w:eastAsia="DengXian"/>
          <w:lang w:eastAsia="zh-CN"/>
        </w:rPr>
        <w:t xml:space="preserve">the </w:t>
      </w:r>
      <w:r>
        <w:rPr>
          <w:rFonts w:eastAsia="DengXian"/>
          <w:lang w:eastAsia="zh-CN"/>
        </w:rPr>
        <w:t>NCC to the UE.</w:t>
      </w:r>
    </w:p>
    <w:p w14:paraId="12F33769" w14:textId="371CD1F4" w:rsidR="00B06720" w:rsidRDefault="00B06720" w:rsidP="009C09F9">
      <w:pPr>
        <w:spacing w:before="180"/>
        <w:rPr>
          <w:rFonts w:eastAsia="DengXian"/>
          <w:lang w:eastAsia="zh-CN"/>
        </w:rPr>
      </w:pPr>
      <w:r>
        <w:rPr>
          <w:rFonts w:eastAsia="DengXian" w:hint="eastAsia"/>
          <w:lang w:eastAsia="zh-CN"/>
        </w:rPr>
        <w:t>O</w:t>
      </w:r>
      <w:r>
        <w:rPr>
          <w:rFonts w:eastAsia="DengXian"/>
          <w:lang w:eastAsia="zh-CN"/>
        </w:rPr>
        <w:t xml:space="preserve">ption 1: the serving </w:t>
      </w:r>
      <w:proofErr w:type="spellStart"/>
      <w:r>
        <w:rPr>
          <w:rFonts w:eastAsia="DengXian"/>
          <w:lang w:eastAsia="zh-CN"/>
        </w:rPr>
        <w:t>gNB</w:t>
      </w:r>
      <w:proofErr w:type="spellEnd"/>
      <w:r>
        <w:rPr>
          <w:rFonts w:eastAsia="DengXian"/>
          <w:lang w:eastAsia="zh-CN"/>
        </w:rPr>
        <w:t xml:space="preserve"> includes the NCC value in </w:t>
      </w:r>
      <w:r w:rsidR="000D3708">
        <w:rPr>
          <w:rFonts w:eastAsia="DengXian"/>
          <w:lang w:eastAsia="zh-CN"/>
        </w:rPr>
        <w:t xml:space="preserve">the </w:t>
      </w:r>
      <w:r>
        <w:rPr>
          <w:rFonts w:eastAsia="DengXian"/>
          <w:lang w:eastAsia="zh-CN"/>
        </w:rPr>
        <w:t>LTM cell switch command MAC CE.</w:t>
      </w:r>
    </w:p>
    <w:p w14:paraId="67AF3D54" w14:textId="5BEDDBB8" w:rsidR="00B06720" w:rsidRDefault="00B06720" w:rsidP="009C09F9">
      <w:pPr>
        <w:spacing w:before="180"/>
        <w:rPr>
          <w:rFonts w:eastAsia="DengXian"/>
          <w:lang w:eastAsia="zh-CN"/>
        </w:rPr>
      </w:pPr>
      <w:r>
        <w:rPr>
          <w:rFonts w:eastAsia="DengXian"/>
          <w:lang w:eastAsia="zh-CN"/>
        </w:rPr>
        <w:t xml:space="preserve">Option 2: the serving </w:t>
      </w:r>
      <w:proofErr w:type="spellStart"/>
      <w:r>
        <w:rPr>
          <w:rFonts w:eastAsia="DengXian"/>
          <w:lang w:eastAsia="zh-CN"/>
        </w:rPr>
        <w:t>gNB</w:t>
      </w:r>
      <w:proofErr w:type="spellEnd"/>
      <w:r>
        <w:rPr>
          <w:rFonts w:eastAsia="DengXian"/>
          <w:lang w:eastAsia="zh-CN"/>
        </w:rPr>
        <w:t xml:space="preserve"> sends the MAC CE before inter-CU LTM cell switch</w:t>
      </w:r>
      <w:r w:rsidR="000D3708">
        <w:rPr>
          <w:rFonts w:eastAsia="DengXian"/>
          <w:lang w:eastAsia="zh-CN"/>
        </w:rPr>
        <w:t>, in a specific (new) MAC CE</w:t>
      </w:r>
      <w:r>
        <w:rPr>
          <w:rFonts w:eastAsia="DengXian"/>
          <w:lang w:eastAsia="zh-CN"/>
        </w:rPr>
        <w:t>.</w:t>
      </w:r>
    </w:p>
    <w:p w14:paraId="7831D76E" w14:textId="6089D751" w:rsidR="00A8211F" w:rsidRDefault="00A8211F" w:rsidP="009C09F9">
      <w:pPr>
        <w:spacing w:before="180"/>
        <w:rPr>
          <w:rFonts w:eastAsia="DengXian"/>
          <w:lang w:eastAsia="zh-CN"/>
        </w:rPr>
      </w:pPr>
      <w:r>
        <w:rPr>
          <w:rFonts w:eastAsia="DengXian" w:hint="eastAsia"/>
          <w:lang w:eastAsia="zh-CN"/>
        </w:rPr>
        <w:lastRenderedPageBreak/>
        <w:t>B</w:t>
      </w:r>
      <w:r>
        <w:rPr>
          <w:rFonts w:eastAsia="DengXian"/>
          <w:lang w:eastAsia="zh-CN"/>
        </w:rPr>
        <w:t>oth option 1 and option 2 work for normal inter-CU LTM cell switch cases</w:t>
      </w:r>
      <w:r w:rsidR="00EF6C26">
        <w:rPr>
          <w:rFonts w:eastAsia="DengXian"/>
          <w:lang w:eastAsia="zh-CN"/>
        </w:rPr>
        <w:t>. H</w:t>
      </w:r>
      <w:r>
        <w:rPr>
          <w:rFonts w:eastAsia="DengXian"/>
          <w:lang w:eastAsia="zh-CN"/>
        </w:rPr>
        <w:t xml:space="preserve">owever, </w:t>
      </w:r>
      <w:r w:rsidR="00EF6C26">
        <w:rPr>
          <w:rFonts w:eastAsia="DengXian"/>
          <w:lang w:eastAsia="zh-CN"/>
        </w:rPr>
        <w:t>for the</w:t>
      </w:r>
      <w:r>
        <w:rPr>
          <w:rFonts w:eastAsia="DengXian"/>
          <w:lang w:eastAsia="zh-CN"/>
        </w:rPr>
        <w:t xml:space="preserve"> LTM fast recovery procedure caused by RLF, it is better to adopt option 2</w:t>
      </w:r>
      <w:r w:rsidR="00EF6C26">
        <w:rPr>
          <w:rFonts w:eastAsia="DengXian"/>
          <w:lang w:eastAsia="zh-CN"/>
        </w:rPr>
        <w:t xml:space="preserve"> so that </w:t>
      </w:r>
      <w:r>
        <w:rPr>
          <w:rFonts w:eastAsia="DengXian"/>
          <w:lang w:eastAsia="zh-CN"/>
        </w:rPr>
        <w:t xml:space="preserve">the UE </w:t>
      </w:r>
      <w:r w:rsidR="00EF6C26">
        <w:rPr>
          <w:rFonts w:eastAsia="DengXian"/>
          <w:lang w:eastAsia="zh-CN"/>
        </w:rPr>
        <w:t xml:space="preserve">can </w:t>
      </w:r>
      <w:r>
        <w:rPr>
          <w:rFonts w:eastAsia="DengXian"/>
          <w:lang w:eastAsia="zh-CN"/>
        </w:rPr>
        <w:t>get a</w:t>
      </w:r>
      <w:r w:rsidR="00EF6C26">
        <w:rPr>
          <w:rFonts w:eastAsia="DengXian"/>
          <w:lang w:eastAsia="zh-CN"/>
        </w:rPr>
        <w:t>n</w:t>
      </w:r>
      <w:r>
        <w:rPr>
          <w:rFonts w:eastAsia="DengXian"/>
          <w:lang w:eastAsia="zh-CN"/>
        </w:rPr>
        <w:t xml:space="preserve"> NCC value before RLF and use it to derive a new key when performing LTM recovery to an inter-CU candidate cell, which </w:t>
      </w:r>
      <w:r w:rsidR="002878AE">
        <w:rPr>
          <w:rFonts w:eastAsia="DengXian"/>
          <w:lang w:eastAsia="zh-CN"/>
        </w:rPr>
        <w:t>avoids</w:t>
      </w:r>
      <w:r>
        <w:rPr>
          <w:rFonts w:eastAsia="DengXian"/>
          <w:lang w:eastAsia="zh-CN"/>
        </w:rPr>
        <w:t xml:space="preserve"> RRC re-establishment.</w:t>
      </w:r>
    </w:p>
    <w:p w14:paraId="0B431898" w14:textId="21463F08" w:rsidR="00945F93" w:rsidRDefault="00945F93" w:rsidP="009C09F9">
      <w:pPr>
        <w:spacing w:before="180"/>
        <w:rPr>
          <w:rFonts w:eastAsia="DengXian"/>
          <w:lang w:eastAsia="zh-CN"/>
        </w:rPr>
      </w:pPr>
      <w:r>
        <w:rPr>
          <w:rFonts w:eastAsia="DengXian" w:hint="eastAsia"/>
          <w:lang w:eastAsia="zh-CN"/>
        </w:rPr>
        <w:t>I</w:t>
      </w:r>
      <w:r>
        <w:rPr>
          <w:rFonts w:eastAsia="DengXian"/>
          <w:lang w:eastAsia="zh-CN"/>
        </w:rPr>
        <w:t>n option 2, the UE stores the NCC value. When the UE receives a</w:t>
      </w:r>
      <w:r w:rsidR="00EF6C26">
        <w:rPr>
          <w:rFonts w:eastAsia="DengXian"/>
          <w:lang w:eastAsia="zh-CN"/>
        </w:rPr>
        <w:t>n</w:t>
      </w:r>
      <w:r>
        <w:rPr>
          <w:rFonts w:eastAsia="DengXian"/>
          <w:lang w:eastAsia="zh-CN"/>
        </w:rPr>
        <w:t xml:space="preserve"> LTM cell switch command MAC CE and determines that a key change is needed by checking the Rel-19 L2 behaviour ID, the UE </w:t>
      </w:r>
      <w:r w:rsidR="00EF6C26">
        <w:rPr>
          <w:rFonts w:eastAsia="DengXian"/>
          <w:lang w:eastAsia="zh-CN"/>
        </w:rPr>
        <w:t xml:space="preserve">uses </w:t>
      </w:r>
      <w:r>
        <w:rPr>
          <w:rFonts w:eastAsia="DengXian"/>
          <w:lang w:eastAsia="zh-CN"/>
        </w:rPr>
        <w:t>the NCC value to derive a new key.</w:t>
      </w:r>
    </w:p>
    <w:p w14:paraId="1EB49D02" w14:textId="1AD6A225" w:rsidR="00DC4CA0" w:rsidRPr="00A82171" w:rsidRDefault="00DC4CA0" w:rsidP="00DC4CA0">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2</w:t>
      </w:r>
      <w:r w:rsidRPr="00A82171">
        <w:rPr>
          <w:rFonts w:eastAsia="DengXian"/>
          <w:b/>
          <w:bCs/>
          <w:lang w:eastAsia="zh-CN"/>
        </w:rPr>
        <w:t xml:space="preserve">: </w:t>
      </w:r>
      <w:r w:rsidRPr="00DC4CA0">
        <w:rPr>
          <w:rFonts w:eastAsia="DengXian"/>
          <w:b/>
          <w:bCs/>
          <w:lang w:eastAsia="zh-CN"/>
        </w:rPr>
        <w:t xml:space="preserve">The NCC value is transmitted to the UE via a new MAC CE, </w:t>
      </w:r>
      <w:r w:rsidR="00EF6C26">
        <w:rPr>
          <w:rFonts w:eastAsia="DengXian"/>
          <w:b/>
          <w:bCs/>
          <w:lang w:eastAsia="zh-CN"/>
        </w:rPr>
        <w:t xml:space="preserve">which can be sent to the UE earlier than </w:t>
      </w:r>
      <w:r w:rsidRPr="00DC4CA0">
        <w:rPr>
          <w:rFonts w:eastAsia="DengXian"/>
          <w:b/>
          <w:bCs/>
          <w:lang w:eastAsia="zh-CN"/>
        </w:rPr>
        <w:t xml:space="preserve">the LTM cell switch </w:t>
      </w:r>
      <w:r w:rsidR="00621FD4">
        <w:rPr>
          <w:rFonts w:eastAsia="DengXian"/>
          <w:b/>
          <w:bCs/>
          <w:lang w:eastAsia="zh-CN"/>
        </w:rPr>
        <w:t xml:space="preserve">command </w:t>
      </w:r>
      <w:r w:rsidRPr="00DC4CA0">
        <w:rPr>
          <w:rFonts w:eastAsia="DengXian"/>
          <w:b/>
          <w:bCs/>
          <w:lang w:eastAsia="zh-CN"/>
        </w:rPr>
        <w:t>MAC CE</w:t>
      </w:r>
      <w:r w:rsidR="00350C70">
        <w:rPr>
          <w:rFonts w:eastAsia="DengXian"/>
          <w:b/>
          <w:bCs/>
          <w:lang w:eastAsia="zh-CN"/>
        </w:rPr>
        <w:t>, and</w:t>
      </w:r>
      <w:r w:rsidRPr="00DC4CA0">
        <w:rPr>
          <w:rFonts w:eastAsia="DengXian"/>
          <w:b/>
          <w:bCs/>
          <w:lang w:eastAsia="zh-CN"/>
        </w:rPr>
        <w:t xml:space="preserve"> </w:t>
      </w:r>
      <w:r w:rsidR="00350C70">
        <w:rPr>
          <w:rFonts w:eastAsia="DengXian"/>
          <w:b/>
          <w:bCs/>
          <w:lang w:eastAsia="zh-CN"/>
        </w:rPr>
        <w:t>t</w:t>
      </w:r>
      <w:r w:rsidRPr="00DC4CA0">
        <w:rPr>
          <w:rFonts w:eastAsia="DengXian"/>
          <w:b/>
          <w:bCs/>
          <w:lang w:eastAsia="zh-CN"/>
        </w:rPr>
        <w:t xml:space="preserve">he UE </w:t>
      </w:r>
      <w:r w:rsidR="00EF6C26">
        <w:rPr>
          <w:rFonts w:eastAsia="DengXian"/>
          <w:b/>
          <w:bCs/>
          <w:lang w:eastAsia="zh-CN"/>
        </w:rPr>
        <w:t>stores</w:t>
      </w:r>
      <w:r w:rsidR="00EF6C26" w:rsidRPr="00DC4CA0">
        <w:rPr>
          <w:rFonts w:eastAsia="DengXian"/>
          <w:b/>
          <w:bCs/>
          <w:lang w:eastAsia="zh-CN"/>
        </w:rPr>
        <w:t xml:space="preserve"> </w:t>
      </w:r>
      <w:r w:rsidRPr="00DC4CA0">
        <w:rPr>
          <w:rFonts w:eastAsia="DengXian"/>
          <w:b/>
          <w:bCs/>
          <w:lang w:eastAsia="zh-CN"/>
        </w:rPr>
        <w:t xml:space="preserve">the </w:t>
      </w:r>
      <w:r w:rsidR="00350C70">
        <w:rPr>
          <w:rFonts w:eastAsia="DengXian"/>
          <w:b/>
          <w:bCs/>
          <w:lang w:eastAsia="zh-CN"/>
        </w:rPr>
        <w:t xml:space="preserve">received </w:t>
      </w:r>
      <w:r w:rsidRPr="00DC4CA0">
        <w:rPr>
          <w:rFonts w:eastAsia="DengXian"/>
          <w:b/>
          <w:bCs/>
          <w:lang w:eastAsia="zh-CN"/>
        </w:rPr>
        <w:t>NCC</w:t>
      </w:r>
      <w:r w:rsidR="00350C70">
        <w:rPr>
          <w:rFonts w:eastAsia="DengXian"/>
          <w:b/>
          <w:bCs/>
          <w:lang w:eastAsia="zh-CN"/>
        </w:rPr>
        <w:t>.</w:t>
      </w:r>
      <w:r w:rsidRPr="00DC4CA0">
        <w:rPr>
          <w:rFonts w:eastAsia="DengXian"/>
          <w:b/>
          <w:bCs/>
          <w:lang w:eastAsia="zh-CN"/>
        </w:rPr>
        <w:t xml:space="preserve"> The UE uses the </w:t>
      </w:r>
      <w:r w:rsidR="00350C70">
        <w:rPr>
          <w:rFonts w:eastAsia="DengXian"/>
          <w:b/>
          <w:bCs/>
          <w:lang w:eastAsia="zh-CN"/>
        </w:rPr>
        <w:t xml:space="preserve">stored </w:t>
      </w:r>
      <w:r w:rsidRPr="00DC4CA0">
        <w:rPr>
          <w:rFonts w:eastAsia="DengXian"/>
          <w:b/>
          <w:bCs/>
          <w:lang w:eastAsia="zh-CN"/>
        </w:rPr>
        <w:t>NCC</w:t>
      </w:r>
      <w:r w:rsidR="00350C70">
        <w:rPr>
          <w:rFonts w:eastAsia="DengXian"/>
          <w:b/>
          <w:bCs/>
          <w:lang w:eastAsia="zh-CN"/>
        </w:rPr>
        <w:t xml:space="preserve"> when</w:t>
      </w:r>
      <w:r w:rsidRPr="00DC4CA0">
        <w:rPr>
          <w:rFonts w:eastAsia="DengXian"/>
          <w:b/>
          <w:bCs/>
          <w:lang w:eastAsia="zh-CN"/>
        </w:rPr>
        <w:t xml:space="preserve"> receiving a</w:t>
      </w:r>
      <w:r w:rsidR="00350C70">
        <w:rPr>
          <w:rFonts w:eastAsia="DengXian"/>
          <w:b/>
          <w:bCs/>
          <w:lang w:eastAsia="zh-CN"/>
        </w:rPr>
        <w:t>n</w:t>
      </w:r>
      <w:r w:rsidRPr="00DC4CA0">
        <w:rPr>
          <w:rFonts w:eastAsia="DengXian"/>
          <w:b/>
          <w:bCs/>
          <w:lang w:eastAsia="zh-CN"/>
        </w:rPr>
        <w:t xml:space="preserve"> LTM cell switch command MAC CE</w:t>
      </w:r>
      <w:r w:rsidR="00621FD4">
        <w:rPr>
          <w:rFonts w:eastAsia="DengXian"/>
          <w:b/>
          <w:bCs/>
          <w:lang w:eastAsia="zh-CN"/>
        </w:rPr>
        <w:t xml:space="preserve"> </w:t>
      </w:r>
      <w:r w:rsidR="00350C70">
        <w:rPr>
          <w:rFonts w:eastAsia="DengXian"/>
          <w:b/>
          <w:bCs/>
          <w:lang w:eastAsia="zh-CN"/>
        </w:rPr>
        <w:t>for which</w:t>
      </w:r>
      <w:r w:rsidR="00431676">
        <w:rPr>
          <w:rFonts w:eastAsia="DengXian"/>
          <w:b/>
          <w:bCs/>
          <w:lang w:eastAsia="zh-CN"/>
        </w:rPr>
        <w:t xml:space="preserve"> </w:t>
      </w:r>
      <w:r w:rsidR="00621FD4">
        <w:rPr>
          <w:rFonts w:eastAsia="DengXian"/>
          <w:b/>
          <w:bCs/>
          <w:lang w:eastAsia="zh-CN"/>
        </w:rPr>
        <w:t>key change is needed</w:t>
      </w:r>
      <w:r w:rsidRPr="00DC4CA0">
        <w:rPr>
          <w:rFonts w:eastAsia="DengXian"/>
          <w:b/>
          <w:bCs/>
          <w:lang w:eastAsia="zh-CN"/>
        </w:rPr>
        <w:t>.</w:t>
      </w:r>
    </w:p>
    <w:p w14:paraId="6C3186E3" w14:textId="18E22494" w:rsidR="00F01E7D" w:rsidRDefault="007C741F" w:rsidP="009C09F9">
      <w:pPr>
        <w:spacing w:before="180"/>
        <w:rPr>
          <w:rFonts w:eastAsia="DengXian"/>
          <w:lang w:eastAsia="zh-CN"/>
        </w:rPr>
      </w:pPr>
      <w:r>
        <w:rPr>
          <w:rFonts w:eastAsia="DengXian" w:hint="eastAsia"/>
          <w:lang w:eastAsia="zh-CN"/>
        </w:rPr>
        <w:t>S</w:t>
      </w:r>
      <w:r>
        <w:rPr>
          <w:rFonts w:eastAsia="DengXian"/>
          <w:lang w:eastAsia="zh-CN"/>
        </w:rPr>
        <w:t>ince the inter-CU LTM is a network triggered handover procedure, the network can ensure that this new NCC MAC CE is transmitted to the UE before/when triggering a cell switch that needs key change.</w:t>
      </w:r>
    </w:p>
    <w:p w14:paraId="7E366DCF" w14:textId="0B888808" w:rsidR="009D6010" w:rsidRPr="00A82171" w:rsidRDefault="009D6010" w:rsidP="009D6010">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3</w:t>
      </w:r>
      <w:r w:rsidRPr="00A82171">
        <w:rPr>
          <w:rFonts w:eastAsia="DengXian"/>
          <w:b/>
          <w:bCs/>
          <w:lang w:eastAsia="zh-CN"/>
        </w:rPr>
        <w:t xml:space="preserve">: </w:t>
      </w:r>
      <w:r w:rsidR="008E7BF1" w:rsidRPr="008E7BF1">
        <w:rPr>
          <w:rFonts w:eastAsia="DengXian"/>
          <w:b/>
          <w:bCs/>
          <w:lang w:eastAsia="zh-CN"/>
        </w:rPr>
        <w:t>The network ensures that a</w:t>
      </w:r>
      <w:r w:rsidR="00350C70">
        <w:rPr>
          <w:rFonts w:eastAsia="DengXian"/>
          <w:b/>
          <w:bCs/>
          <w:lang w:eastAsia="zh-CN"/>
        </w:rPr>
        <w:t>n</w:t>
      </w:r>
      <w:r w:rsidR="008E7BF1" w:rsidRPr="008E7BF1">
        <w:rPr>
          <w:rFonts w:eastAsia="DengXian"/>
          <w:b/>
          <w:bCs/>
          <w:lang w:eastAsia="zh-CN"/>
        </w:rPr>
        <w:t xml:space="preserve"> NCC is transmitted to the UE before/when triggering a cell switch that needs key change.</w:t>
      </w:r>
    </w:p>
    <w:p w14:paraId="36A1FE15" w14:textId="392594F6" w:rsidR="009D6010" w:rsidRDefault="00BD1D72" w:rsidP="009C09F9">
      <w:pPr>
        <w:spacing w:before="180"/>
        <w:rPr>
          <w:rFonts w:eastAsia="DengXian"/>
          <w:lang w:eastAsia="zh-CN"/>
        </w:rPr>
      </w:pPr>
      <w:r>
        <w:rPr>
          <w:rFonts w:eastAsia="DengXian" w:hint="eastAsia"/>
          <w:lang w:eastAsia="zh-CN"/>
        </w:rPr>
        <w:t>T</w:t>
      </w:r>
      <w:r>
        <w:rPr>
          <w:rFonts w:eastAsia="DengXian"/>
          <w:lang w:eastAsia="zh-CN"/>
        </w:rPr>
        <w:t xml:space="preserve">he </w:t>
      </w:r>
      <w:r w:rsidRPr="00880D01">
        <w:rPr>
          <w:rFonts w:eastAsia="DengXian"/>
          <w:lang w:eastAsia="zh-CN"/>
        </w:rPr>
        <w:t>procedure is shown in the figure below:</w:t>
      </w:r>
    </w:p>
    <w:p w14:paraId="529D3AEF" w14:textId="572DEB22" w:rsidR="000147C0" w:rsidRDefault="00E048A5" w:rsidP="000147C0">
      <w:pPr>
        <w:spacing w:before="180"/>
        <w:jc w:val="center"/>
        <w:rPr>
          <w:rFonts w:eastAsia="DengXian"/>
          <w:lang w:eastAsia="zh-CN"/>
        </w:rPr>
      </w:pPr>
      <w:r>
        <w:object w:dxaOrig="8535" w:dyaOrig="5385" w14:anchorId="48ECB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5pt;height:241.6pt" o:ole="">
            <v:imagedata r:id="rId9" o:title=""/>
          </v:shape>
          <o:OLEObject Type="Embed" ProgID="Mscgen.Chart" ShapeID="_x0000_i1025" DrawAspect="Content" ObjectID="_1804660948" r:id="rId10"/>
        </w:object>
      </w:r>
    </w:p>
    <w:p w14:paraId="71D07A61" w14:textId="55399A4B" w:rsidR="00BD1D72" w:rsidRPr="00BD1D72" w:rsidRDefault="000147C0" w:rsidP="000147C0">
      <w:pPr>
        <w:spacing w:before="180"/>
        <w:jc w:val="center"/>
        <w:rPr>
          <w:rFonts w:eastAsia="DengXian"/>
          <w:i/>
          <w:iCs/>
          <w:color w:val="FF0000"/>
          <w:lang w:eastAsia="zh-CN"/>
        </w:rPr>
      </w:pPr>
      <w:r w:rsidRPr="000147C0">
        <w:rPr>
          <w:rFonts w:eastAsia="DengXian" w:hint="eastAsia"/>
          <w:i/>
          <w:iCs/>
          <w:color w:val="000000" w:themeColor="text1"/>
          <w:lang w:eastAsia="zh-CN"/>
        </w:rPr>
        <w:t>F</w:t>
      </w:r>
      <w:r w:rsidRPr="000147C0">
        <w:rPr>
          <w:rFonts w:eastAsia="DengXian"/>
          <w:i/>
          <w:iCs/>
          <w:color w:val="000000" w:themeColor="text1"/>
          <w:lang w:eastAsia="zh-CN"/>
        </w:rPr>
        <w:t>igure 1. An example of key change for subsequent inter-CU LTM</w:t>
      </w:r>
    </w:p>
    <w:p w14:paraId="2DE08B62" w14:textId="77777777" w:rsidR="00D70341" w:rsidRDefault="00D70341" w:rsidP="00D70341">
      <w:pPr>
        <w:pStyle w:val="Heading3"/>
        <w:rPr>
          <w:rFonts w:eastAsia="DengXian"/>
          <w:lang w:eastAsia="zh-CN"/>
        </w:rPr>
      </w:pPr>
      <w:r>
        <w:rPr>
          <w:rFonts w:eastAsia="DengXian"/>
          <w:lang w:eastAsia="zh-CN"/>
        </w:rPr>
        <w:t>2.1.2</w:t>
      </w:r>
      <w:r>
        <w:rPr>
          <w:rFonts w:eastAsia="DengXian"/>
          <w:lang w:eastAsia="zh-CN"/>
        </w:rPr>
        <w:tab/>
        <w:t>Fast recovery</w:t>
      </w:r>
    </w:p>
    <w:p w14:paraId="1A500599" w14:textId="29327D9E" w:rsidR="00D70341" w:rsidRPr="000F0271" w:rsidRDefault="00D70341" w:rsidP="00D70341">
      <w:pPr>
        <w:spacing w:before="180"/>
        <w:rPr>
          <w:rFonts w:eastAsia="DengXian"/>
          <w:lang w:eastAsia="zh-CN"/>
        </w:rPr>
      </w:pPr>
      <w:r>
        <w:rPr>
          <w:rFonts w:eastAsia="DengXian" w:hint="eastAsia"/>
          <w:lang w:eastAsia="zh-CN"/>
        </w:rPr>
        <w:t>I</w:t>
      </w:r>
      <w:r>
        <w:rPr>
          <w:rFonts w:eastAsia="DengXian"/>
          <w:lang w:eastAsia="zh-CN"/>
        </w:rPr>
        <w:t xml:space="preserve">n RAN2 #127bis, RAN2 </w:t>
      </w:r>
      <w:r w:rsidR="00734004">
        <w:rPr>
          <w:rFonts w:eastAsia="DengXian"/>
          <w:lang w:eastAsia="zh-CN"/>
        </w:rPr>
        <w:t>considered as</w:t>
      </w:r>
      <w:r>
        <w:rPr>
          <w:rFonts w:eastAsia="DengXian"/>
          <w:lang w:eastAsia="zh-CN"/>
        </w:rPr>
        <w:t xml:space="preserve"> FFS whether to support fast recovery when the selected cell by the UE is an inter-CU candidate cell.</w:t>
      </w:r>
    </w:p>
    <w:tbl>
      <w:tblPr>
        <w:tblStyle w:val="TableGrid"/>
        <w:tblW w:w="0" w:type="auto"/>
        <w:tblLook w:val="04A0" w:firstRow="1" w:lastRow="0" w:firstColumn="1" w:lastColumn="0" w:noHBand="0" w:noVBand="1"/>
      </w:tblPr>
      <w:tblGrid>
        <w:gridCol w:w="9631"/>
      </w:tblGrid>
      <w:tr w:rsidR="00D70341" w14:paraId="2424C61B" w14:textId="77777777" w:rsidTr="009D3C74">
        <w:tc>
          <w:tcPr>
            <w:tcW w:w="9631" w:type="dxa"/>
          </w:tcPr>
          <w:p w14:paraId="0AF36DA4" w14:textId="77777777" w:rsidR="00D70341" w:rsidRPr="008221B0" w:rsidRDefault="00D70341" w:rsidP="009D3C74">
            <w:pPr>
              <w:spacing w:before="180"/>
              <w:rPr>
                <w:rFonts w:eastAsia="DengXian"/>
                <w:b/>
                <w:bCs/>
                <w:i/>
                <w:iCs/>
                <w:lang w:eastAsia="zh-CN"/>
              </w:rPr>
            </w:pPr>
            <w:r w:rsidRPr="008221B0">
              <w:rPr>
                <w:rFonts w:eastAsia="DengXian" w:hint="eastAsia"/>
                <w:b/>
                <w:bCs/>
                <w:i/>
                <w:iCs/>
                <w:lang w:eastAsia="zh-CN"/>
              </w:rPr>
              <w:t>R</w:t>
            </w:r>
            <w:r w:rsidRPr="008221B0">
              <w:rPr>
                <w:rFonts w:eastAsia="DengXian"/>
                <w:b/>
                <w:bCs/>
                <w:i/>
                <w:iCs/>
                <w:lang w:eastAsia="zh-CN"/>
              </w:rPr>
              <w:t>AN2 #127bis</w:t>
            </w:r>
          </w:p>
          <w:p w14:paraId="37C1E2C1" w14:textId="77777777" w:rsidR="00D70341" w:rsidRPr="00555341" w:rsidRDefault="00D70341" w:rsidP="009D3C74">
            <w:pPr>
              <w:spacing w:before="180"/>
              <w:rPr>
                <w:rFonts w:ascii="Arial" w:eastAsia="DengXian" w:hAnsi="Arial" w:cs="Arial"/>
                <w:lang w:eastAsia="zh-CN"/>
              </w:rPr>
            </w:pPr>
            <w:r w:rsidRPr="00555341">
              <w:rPr>
                <w:rFonts w:ascii="Arial" w:eastAsia="DengXian" w:hAnsi="Arial" w:cs="Arial"/>
                <w:lang w:eastAsia="zh-CN"/>
              </w:rPr>
              <w:t>1.</w:t>
            </w:r>
            <w:r w:rsidRPr="00555341">
              <w:rPr>
                <w:rFonts w:ascii="Arial" w:eastAsia="DengXian" w:hAnsi="Arial" w:cs="Arial"/>
                <w:lang w:eastAsia="zh-CN"/>
              </w:rPr>
              <w:tab/>
              <w:t>The Rel18 handling on failure is reused in R19 if the UE selects an intra-CU LTM candidate cell after intra-CU LTM failure; for other cases, e.g. inter-CU LTM failure, the failure handling is FFS (related to SA3’s inputs).</w:t>
            </w:r>
          </w:p>
        </w:tc>
      </w:tr>
    </w:tbl>
    <w:p w14:paraId="31D0B1EE" w14:textId="1109DEDB" w:rsidR="00D70341" w:rsidRPr="00560353" w:rsidRDefault="00D70341" w:rsidP="00D70341">
      <w:pPr>
        <w:spacing w:before="180"/>
        <w:rPr>
          <w:rFonts w:eastAsia="DengXian"/>
          <w:lang w:eastAsia="zh-CN"/>
        </w:rPr>
      </w:pPr>
      <w:r>
        <w:rPr>
          <w:rFonts w:eastAsia="DengXian" w:hint="eastAsia"/>
          <w:lang w:eastAsia="zh-CN"/>
        </w:rPr>
        <w:t>A</w:t>
      </w:r>
      <w:r>
        <w:rPr>
          <w:rFonts w:eastAsia="DengXian"/>
          <w:lang w:eastAsia="zh-CN"/>
        </w:rPr>
        <w:t xml:space="preserve">ccording to the discussion above, before receiving an LTM cell switch MAC CE (e.g., from gNB1 to gNB2), the UE should already have an NCC value for the next inter-CU LTM cell switch. If an LTM cell switch fails and the UE selects an inter-CU candidate cell (e.g., in gNB3) for fast recovery, the UE can use this NCC to derive a new key. At the network side, there are two possible methods. One method is that the gNB1 sends new keys to all candidate gNBs when path switch is complete, including gNB2 and gNB3, so when the UE accesses a cell controlled by gNB3, gNB3 has the corresponding key. Another method is that gNB3 retrieves the new key from gNB1 upon receiving the msg3 from the </w:t>
      </w:r>
      <w:r>
        <w:rPr>
          <w:rFonts w:eastAsia="DengXian"/>
          <w:lang w:eastAsia="zh-CN"/>
        </w:rPr>
        <w:lastRenderedPageBreak/>
        <w:t>UE, if gNB3 has not received the key from gNB1 already. By any of the</w:t>
      </w:r>
      <w:r w:rsidR="00734004">
        <w:rPr>
          <w:rFonts w:eastAsia="DengXian"/>
          <w:lang w:eastAsia="zh-CN"/>
        </w:rPr>
        <w:t>se</w:t>
      </w:r>
      <w:r>
        <w:rPr>
          <w:rFonts w:eastAsia="DengXian"/>
          <w:lang w:eastAsia="zh-CN"/>
        </w:rPr>
        <w:t xml:space="preserve"> methods, the UE can perform fast recovery to an inter-CU LTM candidate cell.</w:t>
      </w:r>
    </w:p>
    <w:p w14:paraId="2E46D32D" w14:textId="6792ADC2" w:rsidR="00D70341" w:rsidRDefault="00D70341" w:rsidP="00D70341">
      <w:pPr>
        <w:pStyle w:val="Proposal-HW"/>
        <w:spacing w:before="180"/>
      </w:pPr>
      <w:r>
        <w:t xml:space="preserve">Proposal </w:t>
      </w:r>
      <w:r w:rsidR="004D6C3F">
        <w:t>4</w:t>
      </w:r>
      <w:r>
        <w:t>a:</w:t>
      </w:r>
      <w:r>
        <w:tab/>
        <w:t xml:space="preserve">Support recovery using </w:t>
      </w:r>
      <w:r w:rsidR="00382C6C">
        <w:t>an inter-CU LTM candidate cell.</w:t>
      </w:r>
    </w:p>
    <w:p w14:paraId="66CD6614" w14:textId="1CE64E0A" w:rsidR="00382C6C" w:rsidRPr="00A82171" w:rsidRDefault="00382C6C" w:rsidP="00382C6C">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4b</w:t>
      </w:r>
      <w:r w:rsidRPr="00A82171">
        <w:rPr>
          <w:rFonts w:eastAsia="DengXian"/>
          <w:b/>
          <w:bCs/>
          <w:lang w:eastAsia="zh-CN"/>
        </w:rPr>
        <w:t>:</w:t>
      </w:r>
      <w:r>
        <w:rPr>
          <w:rFonts w:eastAsia="DengXian"/>
          <w:b/>
          <w:bCs/>
          <w:lang w:eastAsia="zh-CN"/>
        </w:rPr>
        <w:t xml:space="preserve"> </w:t>
      </w:r>
      <w:r w:rsidRPr="00382C6C">
        <w:rPr>
          <w:rFonts w:eastAsia="DengXian"/>
          <w:b/>
          <w:bCs/>
          <w:lang w:eastAsia="zh-CN"/>
        </w:rPr>
        <w:t>The gNB controlling the by LTM candidate cell used for fast recovery retrieves the key from the source gNB if it has not received a new key.</w:t>
      </w:r>
    </w:p>
    <w:p w14:paraId="688288EB" w14:textId="5E7AB2A5" w:rsidR="00BD1D72" w:rsidRDefault="00FE15D6" w:rsidP="009C09F9">
      <w:pPr>
        <w:spacing w:before="180"/>
        <w:rPr>
          <w:rFonts w:eastAsia="DengXian"/>
          <w:lang w:eastAsia="zh-CN"/>
        </w:rPr>
      </w:pPr>
      <w:r>
        <w:rPr>
          <w:rFonts w:eastAsia="DengXian" w:hint="eastAsia"/>
          <w:lang w:eastAsia="zh-CN"/>
        </w:rPr>
        <w:t>T</w:t>
      </w:r>
      <w:r>
        <w:rPr>
          <w:rFonts w:eastAsia="DengXian"/>
          <w:lang w:eastAsia="zh-CN"/>
        </w:rPr>
        <w:t xml:space="preserve">he </w:t>
      </w:r>
      <w:r w:rsidRPr="00880D01">
        <w:rPr>
          <w:rFonts w:eastAsia="DengXian"/>
          <w:lang w:eastAsia="zh-CN"/>
        </w:rPr>
        <w:t>procedu</w:t>
      </w:r>
      <w:r w:rsidR="00785F11">
        <w:rPr>
          <w:rFonts w:eastAsia="DengXian"/>
          <w:lang w:eastAsia="zh-CN"/>
        </w:rPr>
        <w:t>re is shown in the figure below</w:t>
      </w:r>
      <w:r w:rsidR="00785F11">
        <w:rPr>
          <w:rFonts w:eastAsia="DengXian" w:hint="eastAsia"/>
          <w:lang w:eastAsia="zh-CN"/>
        </w:rPr>
        <w:t>.</w:t>
      </w:r>
      <w:r w:rsidR="00785F11">
        <w:rPr>
          <w:rFonts w:eastAsia="DengXian"/>
          <w:lang w:eastAsia="zh-CN"/>
        </w:rPr>
        <w:t xml:space="preserve"> If step 4b is not performed, then the gNB3 uses step 7 and step 8 to retrieve a new key. In current RAN3 design, after each inter-gNB cell switch, the target gNB sends LTM configuration update message to other candidate gNBs, so the candidate gNBs know which gNB is this UE’s previous serving gNB. In the example shown in the following figure, gNB3 knows the previous serving gNB for the UE is gNB1, so gNB3 can initiate a key retrieve procedure to gNB1.</w:t>
      </w:r>
    </w:p>
    <w:p w14:paraId="5A2DB6BE" w14:textId="5B3AE75C" w:rsidR="00FE15D6" w:rsidRDefault="00E048A5" w:rsidP="00785F11">
      <w:pPr>
        <w:spacing w:before="180"/>
        <w:jc w:val="center"/>
        <w:rPr>
          <w:rFonts w:eastAsia="DengXian"/>
          <w:lang w:eastAsia="zh-CN"/>
        </w:rPr>
      </w:pPr>
      <w:r>
        <w:object w:dxaOrig="6735" w:dyaOrig="4500" w14:anchorId="599D680F">
          <v:shape id="_x0000_i1026" type="#_x0000_t75" style="width:337.05pt;height:225.3pt" o:ole="">
            <v:imagedata r:id="rId11" o:title=""/>
          </v:shape>
          <o:OLEObject Type="Embed" ProgID="Mscgen.Chart" ShapeID="_x0000_i1026" DrawAspect="Content" ObjectID="_1804660949" r:id="rId12"/>
        </w:object>
      </w:r>
    </w:p>
    <w:p w14:paraId="7CF4121C" w14:textId="6A73C44C" w:rsidR="00785F11" w:rsidRPr="00785F11" w:rsidRDefault="00785F11" w:rsidP="00785F11">
      <w:pPr>
        <w:spacing w:before="180"/>
        <w:jc w:val="center"/>
        <w:rPr>
          <w:rFonts w:eastAsia="DengXian"/>
          <w:i/>
          <w:iCs/>
          <w:color w:val="FF0000"/>
          <w:lang w:eastAsia="zh-CN"/>
        </w:rPr>
      </w:pPr>
      <w:r w:rsidRPr="000147C0">
        <w:rPr>
          <w:rFonts w:eastAsia="DengXian" w:hint="eastAsia"/>
          <w:i/>
          <w:iCs/>
          <w:color w:val="000000" w:themeColor="text1"/>
          <w:lang w:eastAsia="zh-CN"/>
        </w:rPr>
        <w:t>F</w:t>
      </w:r>
      <w:r>
        <w:rPr>
          <w:rFonts w:eastAsia="DengXian"/>
          <w:i/>
          <w:iCs/>
          <w:color w:val="000000" w:themeColor="text1"/>
          <w:lang w:eastAsia="zh-CN"/>
        </w:rPr>
        <w:t>igure 2</w:t>
      </w:r>
      <w:r w:rsidRPr="000147C0">
        <w:rPr>
          <w:rFonts w:eastAsia="DengXian"/>
          <w:i/>
          <w:iCs/>
          <w:color w:val="000000" w:themeColor="text1"/>
          <w:lang w:eastAsia="zh-CN"/>
        </w:rPr>
        <w:t xml:space="preserve">. An example of </w:t>
      </w:r>
      <w:r>
        <w:rPr>
          <w:rFonts w:eastAsia="DengXian"/>
          <w:i/>
          <w:iCs/>
          <w:color w:val="000000" w:themeColor="text1"/>
          <w:lang w:eastAsia="zh-CN"/>
        </w:rPr>
        <w:t>LTM recovery procedure to an inter-CU candidate gNB</w:t>
      </w:r>
    </w:p>
    <w:p w14:paraId="7120D4DE" w14:textId="4F52429E" w:rsidR="00881993" w:rsidRDefault="00881993" w:rsidP="00881993">
      <w:pPr>
        <w:pStyle w:val="Heading3"/>
        <w:rPr>
          <w:rFonts w:eastAsia="DengXian"/>
          <w:lang w:eastAsia="zh-CN"/>
        </w:rPr>
      </w:pPr>
      <w:r>
        <w:rPr>
          <w:rFonts w:eastAsia="DengXian"/>
          <w:lang w:eastAsia="zh-CN"/>
        </w:rPr>
        <w:t>2.1.3</w:t>
      </w:r>
      <w:r>
        <w:rPr>
          <w:rFonts w:eastAsia="DengXian"/>
          <w:lang w:eastAsia="zh-CN"/>
        </w:rPr>
        <w:tab/>
        <w:t>Co-existence with other features</w:t>
      </w:r>
    </w:p>
    <w:p w14:paraId="3A6DBBDD" w14:textId="2F6A0F23" w:rsidR="00EC6AEC" w:rsidRDefault="00D43095" w:rsidP="00EC6AEC">
      <w:pPr>
        <w:rPr>
          <w:rFonts w:eastAsia="SimSun"/>
          <w:lang w:eastAsia="zh-CN"/>
        </w:rPr>
      </w:pPr>
      <w:r>
        <w:rPr>
          <w:rFonts w:eastAsia="SimSun"/>
          <w:lang w:eastAsia="zh-CN"/>
        </w:rPr>
        <w:t xml:space="preserve">In RAN2 #129 meeting, RAN2 </w:t>
      </w:r>
      <w:r w:rsidR="00734004">
        <w:rPr>
          <w:rFonts w:eastAsia="SimSun"/>
          <w:lang w:eastAsia="zh-CN"/>
        </w:rPr>
        <w:t xml:space="preserve">considered as </w:t>
      </w:r>
      <w:r>
        <w:rPr>
          <w:rFonts w:eastAsia="SimSun"/>
          <w:lang w:eastAsia="zh-CN"/>
        </w:rPr>
        <w:t>FFS whether the Rel-19 inter-CU LTM can co-exist with MIMO 2TA and NES features.</w:t>
      </w:r>
    </w:p>
    <w:tbl>
      <w:tblPr>
        <w:tblStyle w:val="TableGrid"/>
        <w:tblW w:w="0" w:type="auto"/>
        <w:tblLook w:val="04A0" w:firstRow="1" w:lastRow="0" w:firstColumn="1" w:lastColumn="0" w:noHBand="0" w:noVBand="1"/>
      </w:tblPr>
      <w:tblGrid>
        <w:gridCol w:w="9631"/>
      </w:tblGrid>
      <w:tr w:rsidR="00B0696F" w14:paraId="2CDCCB2E" w14:textId="77777777" w:rsidTr="00B0696F">
        <w:tc>
          <w:tcPr>
            <w:tcW w:w="9631" w:type="dxa"/>
          </w:tcPr>
          <w:p w14:paraId="0E2CCDE0" w14:textId="335193EC" w:rsidR="00B0696F" w:rsidRPr="008221B0" w:rsidRDefault="00B0696F" w:rsidP="00B0696F">
            <w:pPr>
              <w:spacing w:before="180"/>
              <w:rPr>
                <w:rFonts w:eastAsia="DengXian"/>
                <w:b/>
                <w:bCs/>
                <w:i/>
                <w:iCs/>
                <w:lang w:eastAsia="zh-CN"/>
              </w:rPr>
            </w:pPr>
            <w:r w:rsidRPr="008221B0">
              <w:rPr>
                <w:rFonts w:eastAsia="DengXian" w:hint="eastAsia"/>
                <w:b/>
                <w:bCs/>
                <w:i/>
                <w:iCs/>
                <w:lang w:eastAsia="zh-CN"/>
              </w:rPr>
              <w:t>R</w:t>
            </w:r>
            <w:r w:rsidRPr="008221B0">
              <w:rPr>
                <w:rFonts w:eastAsia="DengXian"/>
                <w:b/>
                <w:bCs/>
                <w:i/>
                <w:iCs/>
                <w:lang w:eastAsia="zh-CN"/>
              </w:rPr>
              <w:t>AN2 #129</w:t>
            </w:r>
          </w:p>
          <w:p w14:paraId="42E6D742" w14:textId="6EDFEB90" w:rsidR="00B0696F" w:rsidRDefault="004742CC" w:rsidP="004742CC">
            <w:pPr>
              <w:spacing w:before="180"/>
              <w:rPr>
                <w:rFonts w:eastAsia="SimSun"/>
                <w:lang w:eastAsia="zh-CN"/>
              </w:rPr>
            </w:pPr>
            <w:r w:rsidRPr="004742CC">
              <w:rPr>
                <w:rFonts w:ascii="Arial" w:eastAsia="DengXian" w:hAnsi="Arial" w:cs="Arial"/>
                <w:lang w:eastAsia="zh-CN"/>
              </w:rPr>
              <w:t>2.</w:t>
            </w:r>
            <w:r w:rsidRPr="004742CC">
              <w:rPr>
                <w:rFonts w:ascii="Arial" w:eastAsia="DengXian" w:hAnsi="Arial" w:cs="Arial"/>
                <w:lang w:eastAsia="zh-CN"/>
              </w:rPr>
              <w:tab/>
              <w:t>Same as Rel-18 intra-CU LTM, Rel-19 inter-CU LTM could coexist with CovE, (e)RedCap, while couldn’t coexist with NRU. FFS on MIMO 2TA and NES.</w:t>
            </w:r>
          </w:p>
        </w:tc>
      </w:tr>
    </w:tbl>
    <w:p w14:paraId="51CCB656" w14:textId="475E0992" w:rsidR="00965538" w:rsidRPr="00965538" w:rsidRDefault="00A85BB1" w:rsidP="00965538">
      <w:pPr>
        <w:spacing w:before="180"/>
        <w:rPr>
          <w:rFonts w:eastAsia="SimSun"/>
          <w:lang w:eastAsia="zh-CN"/>
        </w:rPr>
      </w:pPr>
      <w:r>
        <w:rPr>
          <w:rFonts w:eastAsia="SimSun" w:hint="eastAsia"/>
          <w:lang w:eastAsia="zh-CN"/>
        </w:rPr>
        <w:t>I</w:t>
      </w:r>
      <w:r>
        <w:rPr>
          <w:rFonts w:eastAsia="SimSun"/>
          <w:lang w:eastAsia="zh-CN"/>
        </w:rPr>
        <w:t xml:space="preserve">n Rel-18 LTM, when a candidate cell is </w:t>
      </w:r>
      <w:r w:rsidR="003C1DC7">
        <w:rPr>
          <w:rFonts w:eastAsia="SimSun"/>
          <w:lang w:eastAsia="zh-CN"/>
        </w:rPr>
        <w:t>an</w:t>
      </w:r>
      <w:r>
        <w:rPr>
          <w:rFonts w:eastAsia="SimSun"/>
          <w:lang w:eastAsia="zh-CN"/>
        </w:rPr>
        <w:t xml:space="preserve"> mTRP cell configured with 2TA, there was </w:t>
      </w:r>
      <w:r w:rsidR="00734004">
        <w:rPr>
          <w:rFonts w:eastAsia="SimSun"/>
          <w:lang w:eastAsia="zh-CN"/>
        </w:rPr>
        <w:t xml:space="preserve">a </w:t>
      </w:r>
      <w:r>
        <w:rPr>
          <w:rFonts w:eastAsia="SimSun"/>
          <w:lang w:eastAsia="zh-CN"/>
        </w:rPr>
        <w:t xml:space="preserve">discussion on whether the acquired early TA is still valid for cell switch, e.g., if the early TA is for TRP1, while the TCI state for cell switch is associated with TRP2, this case may cause </w:t>
      </w:r>
      <w:r w:rsidR="003C1DC7">
        <w:rPr>
          <w:rFonts w:eastAsia="SimSun"/>
          <w:lang w:eastAsia="zh-CN"/>
        </w:rPr>
        <w:t>RACH</w:t>
      </w:r>
      <w:r w:rsidR="003E23B0">
        <w:rPr>
          <w:rFonts w:eastAsia="SimSun"/>
          <w:lang w:eastAsia="zh-CN"/>
        </w:rPr>
        <w:t xml:space="preserve">-less </w:t>
      </w:r>
      <w:r>
        <w:rPr>
          <w:rFonts w:eastAsia="SimSun"/>
          <w:lang w:eastAsia="zh-CN"/>
        </w:rPr>
        <w:t xml:space="preserve">cell switch failure. </w:t>
      </w:r>
      <w:r w:rsidR="002050D2">
        <w:rPr>
          <w:rFonts w:eastAsia="SimSun"/>
          <w:lang w:eastAsia="zh-CN"/>
        </w:rPr>
        <w:t xml:space="preserve">The final decision </w:t>
      </w:r>
      <w:r w:rsidR="00734004">
        <w:rPr>
          <w:rFonts w:eastAsia="SimSun"/>
          <w:lang w:eastAsia="zh-CN"/>
        </w:rPr>
        <w:t>was</w:t>
      </w:r>
      <w:r w:rsidR="002050D2">
        <w:rPr>
          <w:rFonts w:eastAsia="SimSun"/>
          <w:lang w:eastAsia="zh-CN"/>
        </w:rPr>
        <w:t xml:space="preserve">: 1) for early RACH based TA acquisition, </w:t>
      </w:r>
      <w:r w:rsidR="003C1DC7">
        <w:rPr>
          <w:rFonts w:eastAsia="SimSun"/>
          <w:lang w:eastAsia="zh-CN"/>
        </w:rPr>
        <w:t xml:space="preserve">the candidate DU sends the TAG ID pointer to the source DU along with the TA value, so the source DU knows </w:t>
      </w:r>
      <w:r w:rsidR="00E048A5">
        <w:rPr>
          <w:rFonts w:eastAsia="SimSun"/>
          <w:lang w:eastAsia="zh-CN"/>
        </w:rPr>
        <w:t xml:space="preserve">for which TRP of the candidate cell </w:t>
      </w:r>
      <w:r w:rsidR="003C1DC7">
        <w:rPr>
          <w:rFonts w:eastAsia="SimSun"/>
          <w:lang w:eastAsia="zh-CN"/>
        </w:rPr>
        <w:t xml:space="preserve">the acquired early TA is, then the </w:t>
      </w:r>
      <w:r w:rsidR="002050D2">
        <w:rPr>
          <w:rFonts w:eastAsia="SimSun"/>
          <w:lang w:eastAsia="zh-CN"/>
        </w:rPr>
        <w:t>network ensures that the early TA matches with the cell switch TRP</w:t>
      </w:r>
      <w:r w:rsidR="003C1DC7">
        <w:rPr>
          <w:rFonts w:eastAsia="SimSun"/>
          <w:lang w:eastAsia="zh-CN"/>
        </w:rPr>
        <w:t xml:space="preserve"> when the network intends to trigger RACH-less cell switch</w:t>
      </w:r>
      <w:r w:rsidR="002050D2">
        <w:rPr>
          <w:rFonts w:eastAsia="SimSun"/>
          <w:lang w:eastAsia="zh-CN"/>
        </w:rPr>
        <w:t>, 2) for UE based TA acquisition, the candidate cell cannot be configured with 2TA.</w:t>
      </w:r>
      <w:r w:rsidR="003E23B0">
        <w:rPr>
          <w:rFonts w:eastAsia="SimSun"/>
          <w:lang w:eastAsia="zh-CN"/>
        </w:rPr>
        <w:t xml:space="preserve"> This decision can be re-used for Rel-19 LTM.</w:t>
      </w:r>
    </w:p>
    <w:p w14:paraId="646CF6C9" w14:textId="7DA20532" w:rsidR="00317AB2" w:rsidRDefault="00965538" w:rsidP="001B2A7D">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5</w:t>
      </w:r>
      <w:r w:rsidRPr="00A82171">
        <w:rPr>
          <w:rFonts w:eastAsia="DengXian"/>
          <w:b/>
          <w:bCs/>
          <w:lang w:eastAsia="zh-CN"/>
        </w:rPr>
        <w:t xml:space="preserve">: </w:t>
      </w:r>
      <w:r w:rsidRPr="00965538">
        <w:rPr>
          <w:rFonts w:eastAsia="DengXian"/>
          <w:b/>
          <w:bCs/>
          <w:lang w:eastAsia="zh-CN"/>
        </w:rPr>
        <w:t>When a</w:t>
      </w:r>
      <w:r w:rsidR="00734004">
        <w:rPr>
          <w:rFonts w:eastAsia="DengXian"/>
          <w:b/>
          <w:bCs/>
          <w:lang w:eastAsia="zh-CN"/>
        </w:rPr>
        <w:t>n</w:t>
      </w:r>
      <w:r w:rsidRPr="00965538">
        <w:rPr>
          <w:rFonts w:eastAsia="DengXian"/>
          <w:b/>
          <w:bCs/>
          <w:lang w:eastAsia="zh-CN"/>
        </w:rPr>
        <w:t xml:space="preserve"> LTM candidate cell is configured with mTRP 2TA, the network ensures that the TA </w:t>
      </w:r>
      <w:r>
        <w:rPr>
          <w:rFonts w:eastAsia="DengXian"/>
          <w:b/>
          <w:bCs/>
          <w:lang w:eastAsia="zh-CN"/>
        </w:rPr>
        <w:t xml:space="preserve">acquired by early RACH procedure matches with the TCI state (TRP) for </w:t>
      </w:r>
      <w:r w:rsidR="00AC7794">
        <w:rPr>
          <w:rFonts w:eastAsia="DengXian"/>
          <w:b/>
          <w:bCs/>
          <w:lang w:eastAsia="zh-CN"/>
        </w:rPr>
        <w:t xml:space="preserve">RACH-less </w:t>
      </w:r>
      <w:r>
        <w:rPr>
          <w:rFonts w:eastAsia="DengXian"/>
          <w:b/>
          <w:bCs/>
          <w:lang w:eastAsia="zh-CN"/>
        </w:rPr>
        <w:t>cell switch. UE-based TA measurement is not supported in this case</w:t>
      </w:r>
      <w:r w:rsidRPr="008E7BF1">
        <w:rPr>
          <w:rFonts w:eastAsia="DengXian"/>
          <w:b/>
          <w:bCs/>
          <w:lang w:eastAsia="zh-CN"/>
        </w:rPr>
        <w:t>.</w:t>
      </w:r>
      <w:bookmarkStart w:id="3" w:name="_Hlk188807329"/>
    </w:p>
    <w:p w14:paraId="6CBFB664" w14:textId="4BAE433A" w:rsidR="004D780F" w:rsidRDefault="004D780F" w:rsidP="001B2A7D">
      <w:pPr>
        <w:spacing w:before="180"/>
        <w:rPr>
          <w:rFonts w:eastAsia="SimSun"/>
          <w:lang w:eastAsia="zh-CN"/>
        </w:rPr>
      </w:pPr>
      <w:r w:rsidRPr="004D780F">
        <w:rPr>
          <w:rFonts w:eastAsia="SimSun"/>
          <w:lang w:eastAsia="zh-CN"/>
        </w:rPr>
        <w:t>In Rel-18 LTM and NES co-existence discussion, RAN2 discussed whether the UE still monitors PDCCH or sends UL message during RACH-less cell switch procedure when the cell is not in the DTX/DRX active period</w:t>
      </w:r>
      <w:r w:rsidR="005756D3">
        <w:rPr>
          <w:rFonts w:eastAsia="SimSun"/>
          <w:lang w:eastAsia="zh-CN"/>
        </w:rPr>
        <w:t xml:space="preserve">. The conclusion was </w:t>
      </w:r>
      <w:r w:rsidR="00E048A5">
        <w:rPr>
          <w:rFonts w:eastAsia="SimSun"/>
          <w:lang w:eastAsia="zh-CN"/>
        </w:rPr>
        <w:t xml:space="preserve">to </w:t>
      </w:r>
      <w:r w:rsidR="005756D3">
        <w:rPr>
          <w:rFonts w:eastAsia="SimSun"/>
          <w:lang w:eastAsia="zh-CN"/>
        </w:rPr>
        <w:t>not introduc</w:t>
      </w:r>
      <w:r w:rsidR="00E048A5">
        <w:rPr>
          <w:rFonts w:eastAsia="SimSun"/>
          <w:lang w:eastAsia="zh-CN"/>
        </w:rPr>
        <w:t>e</w:t>
      </w:r>
      <w:r w:rsidR="005756D3">
        <w:rPr>
          <w:rFonts w:eastAsia="SimSun"/>
          <w:lang w:eastAsia="zh-CN"/>
        </w:rPr>
        <w:t xml:space="preserve"> specific procedures for LTM RACH-less. This conclusion can be re-used for Rel-19 LTM. </w:t>
      </w:r>
    </w:p>
    <w:tbl>
      <w:tblPr>
        <w:tblStyle w:val="TableGrid"/>
        <w:tblW w:w="0" w:type="auto"/>
        <w:tblLook w:val="04A0" w:firstRow="1" w:lastRow="0" w:firstColumn="1" w:lastColumn="0" w:noHBand="0" w:noVBand="1"/>
      </w:tblPr>
      <w:tblGrid>
        <w:gridCol w:w="9631"/>
      </w:tblGrid>
      <w:tr w:rsidR="005756D3" w14:paraId="348D49BA" w14:textId="77777777" w:rsidTr="005756D3">
        <w:tc>
          <w:tcPr>
            <w:tcW w:w="9631" w:type="dxa"/>
          </w:tcPr>
          <w:p w14:paraId="787B3910" w14:textId="2E766FB2" w:rsidR="005756D3" w:rsidRPr="005756D3" w:rsidRDefault="005756D3" w:rsidP="005756D3">
            <w:pPr>
              <w:spacing w:before="180"/>
              <w:rPr>
                <w:rStyle w:val="Hyperlink"/>
                <w:rFonts w:eastAsia="DengXian"/>
                <w:b/>
                <w:bCs/>
                <w:i/>
                <w:iCs/>
                <w:color w:val="auto"/>
                <w:u w:val="none"/>
                <w:lang w:eastAsia="zh-CN"/>
              </w:rPr>
            </w:pPr>
            <w:r w:rsidRPr="008221B0">
              <w:rPr>
                <w:rFonts w:eastAsia="DengXian" w:hint="eastAsia"/>
                <w:b/>
                <w:bCs/>
                <w:i/>
                <w:iCs/>
                <w:lang w:eastAsia="zh-CN"/>
              </w:rPr>
              <w:lastRenderedPageBreak/>
              <w:t>R</w:t>
            </w:r>
            <w:r>
              <w:rPr>
                <w:rFonts w:eastAsia="DengXian"/>
                <w:b/>
                <w:bCs/>
                <w:i/>
                <w:iCs/>
                <w:lang w:eastAsia="zh-CN"/>
              </w:rPr>
              <w:t>AN2 #126</w:t>
            </w:r>
          </w:p>
          <w:p w14:paraId="2B522DC7" w14:textId="77777777" w:rsidR="005756D3" w:rsidRDefault="006B15C5" w:rsidP="005756D3">
            <w:pPr>
              <w:pStyle w:val="Doc-title"/>
            </w:pPr>
            <w:hyperlink r:id="rId13" w:history="1">
              <w:r w:rsidR="005756D3" w:rsidRPr="000A4AE9">
                <w:rPr>
                  <w:rStyle w:val="Hyperlink"/>
                </w:rPr>
                <w:t>R2-2405586</w:t>
              </w:r>
            </w:hyperlink>
            <w:r w:rsidR="005756D3">
              <w:tab/>
              <w:t>Coexistence of Cell DTXDRX and RACH-less LTM</w:t>
            </w:r>
            <w:r w:rsidR="005756D3">
              <w:tab/>
              <w:t>Sharp</w:t>
            </w:r>
            <w:r w:rsidR="005756D3">
              <w:tab/>
              <w:t>discussion</w:t>
            </w:r>
          </w:p>
          <w:p w14:paraId="0AB2F088" w14:textId="77777777" w:rsidR="005756D3" w:rsidRDefault="005756D3" w:rsidP="005756D3">
            <w:pPr>
              <w:pStyle w:val="Doc-text2"/>
            </w:pPr>
            <w:r>
              <w:t xml:space="preserve">Observation 1: There is NO “active time” definition for Cell DTX/DRX, and cell DTX/DRX “active period” doesn’t include exceptional cases. </w:t>
            </w:r>
          </w:p>
          <w:p w14:paraId="0DC23E97" w14:textId="77777777" w:rsidR="005756D3" w:rsidRDefault="005756D3" w:rsidP="005756D3">
            <w:pPr>
              <w:pStyle w:val="Doc-text2"/>
            </w:pPr>
            <w:r>
              <w:t>Proposal 1: Support coexistence of Cell DTX/DRX and RACH-less LTM cell switch.</w:t>
            </w:r>
          </w:p>
          <w:p w14:paraId="6FE7EEA2" w14:textId="77777777" w:rsidR="005756D3" w:rsidRDefault="005756D3" w:rsidP="005756D3">
            <w:pPr>
              <w:pStyle w:val="Doc-text2"/>
            </w:pPr>
            <w:r>
              <w:t>Proposal 2: If there is an ongoing RACH-less LTM cell switch or RACH-less handover, UE monitors PDCCH regardless of Cell DTX.</w:t>
            </w:r>
          </w:p>
          <w:p w14:paraId="2FBABD81" w14:textId="77777777" w:rsidR="005756D3" w:rsidRDefault="005756D3" w:rsidP="005756D3">
            <w:pPr>
              <w:pStyle w:val="Doc-text2"/>
            </w:pPr>
            <w:r>
              <w:t>Proposal 3: If there is an ongoing RACH-less LTM cell switch or RACH-less handover, UE can deliver configured uplink grant regardless of Cell DRX.</w:t>
            </w:r>
          </w:p>
          <w:p w14:paraId="2A04D30F" w14:textId="77777777" w:rsidR="005756D3" w:rsidRDefault="005756D3" w:rsidP="005756D3">
            <w:pPr>
              <w:pStyle w:val="Doc-text2"/>
            </w:pPr>
            <w:r>
              <w:t>=&gt;</w:t>
            </w:r>
            <w:r>
              <w:tab/>
              <w:t xml:space="preserve">Noted </w:t>
            </w:r>
          </w:p>
          <w:p w14:paraId="1621AE15" w14:textId="77777777" w:rsidR="005756D3" w:rsidRDefault="005756D3" w:rsidP="005756D3">
            <w:pPr>
              <w:pStyle w:val="Doc-text2"/>
            </w:pPr>
          </w:p>
          <w:p w14:paraId="252027FC" w14:textId="77777777" w:rsidR="005756D3" w:rsidRPr="002B3014" w:rsidRDefault="005756D3" w:rsidP="005756D3">
            <w:pPr>
              <w:pStyle w:val="Doc-text2"/>
              <w:pBdr>
                <w:top w:val="single" w:sz="4" w:space="1" w:color="auto"/>
                <w:left w:val="single" w:sz="4" w:space="4" w:color="auto"/>
                <w:bottom w:val="single" w:sz="4" w:space="1" w:color="auto"/>
                <w:right w:val="single" w:sz="4" w:space="4" w:color="auto"/>
              </w:pBdr>
              <w:rPr>
                <w:b/>
                <w:bCs/>
              </w:rPr>
            </w:pPr>
            <w:r w:rsidRPr="002B3014">
              <w:rPr>
                <w:b/>
                <w:bCs/>
              </w:rPr>
              <w:t>Agreements</w:t>
            </w:r>
          </w:p>
          <w:p w14:paraId="5DAAA58B" w14:textId="77777777" w:rsidR="005756D3" w:rsidRDefault="005756D3" w:rsidP="005756D3">
            <w:pPr>
              <w:pStyle w:val="Doc-text2"/>
              <w:pBdr>
                <w:top w:val="single" w:sz="4" w:space="1" w:color="auto"/>
                <w:left w:val="single" w:sz="4" w:space="4" w:color="auto"/>
                <w:bottom w:val="single" w:sz="4" w:space="1" w:color="auto"/>
                <w:right w:val="single" w:sz="4" w:space="4" w:color="auto"/>
              </w:pBdr>
            </w:pPr>
            <w:r>
              <w:t xml:space="preserve">Understanding is that an LTM target is not a serving cell and hence it will not apply CELL DTX/DRX until the switch is completed.   Nothing is optimized or specified for RACHless </w:t>
            </w:r>
          </w:p>
          <w:p w14:paraId="3281B1C3" w14:textId="77777777" w:rsidR="005756D3" w:rsidRPr="005756D3" w:rsidRDefault="005756D3" w:rsidP="001B2A7D">
            <w:pPr>
              <w:spacing w:before="180"/>
              <w:rPr>
                <w:rFonts w:eastAsia="SimSun"/>
                <w:lang w:eastAsia="zh-CN"/>
              </w:rPr>
            </w:pPr>
          </w:p>
        </w:tc>
      </w:tr>
    </w:tbl>
    <w:p w14:paraId="561F3BAF" w14:textId="36DF2143" w:rsidR="005756D3" w:rsidRDefault="0062504A" w:rsidP="001B2A7D">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6</w:t>
      </w:r>
      <w:r w:rsidRPr="00A82171">
        <w:rPr>
          <w:rFonts w:eastAsia="DengXian"/>
          <w:b/>
          <w:bCs/>
          <w:lang w:eastAsia="zh-CN"/>
        </w:rPr>
        <w:t xml:space="preserve">: </w:t>
      </w:r>
      <w:r w:rsidR="00E048A5">
        <w:rPr>
          <w:rFonts w:eastAsia="DengXian"/>
          <w:b/>
          <w:bCs/>
          <w:lang w:eastAsia="zh-CN"/>
        </w:rPr>
        <w:t xml:space="preserve">An LTM target cell will not apply cell DTX/DRX until LTM cell switch is completed. RAN2 will not consider any </w:t>
      </w:r>
      <w:r>
        <w:rPr>
          <w:rFonts w:eastAsia="DengXian"/>
          <w:b/>
          <w:bCs/>
          <w:lang w:eastAsia="zh-CN"/>
        </w:rPr>
        <w:t>specification impacts needed for LTM RACH-less cell switch to an NES candidate cell.</w:t>
      </w:r>
    </w:p>
    <w:bookmarkEnd w:id="3"/>
    <w:p w14:paraId="545E843A" w14:textId="1C5BFE65" w:rsidR="00317AB2" w:rsidRDefault="00317AB2" w:rsidP="009960A9">
      <w:pPr>
        <w:pStyle w:val="Heading2"/>
        <w:rPr>
          <w:rFonts w:eastAsia="SimSun"/>
          <w:lang w:eastAsia="zh-CN"/>
        </w:rPr>
      </w:pPr>
      <w:r>
        <w:rPr>
          <w:rFonts w:eastAsia="SimSun"/>
          <w:lang w:eastAsia="zh-CN"/>
        </w:rPr>
        <w:t>2.2</w:t>
      </w:r>
      <w:r>
        <w:rPr>
          <w:rFonts w:eastAsia="SimSun"/>
          <w:lang w:eastAsia="zh-CN"/>
        </w:rPr>
        <w:tab/>
      </w:r>
      <w:r w:rsidR="00D90A07">
        <w:rPr>
          <w:rFonts w:eastAsia="SimSun"/>
          <w:lang w:eastAsia="zh-CN"/>
        </w:rPr>
        <w:t>Inter-CU LTM in DC</w:t>
      </w:r>
    </w:p>
    <w:p w14:paraId="091B641F" w14:textId="43E45C04" w:rsidR="00BD49C1" w:rsidRPr="00BD49C1" w:rsidRDefault="00A3724F" w:rsidP="001B2A7D">
      <w:pPr>
        <w:pStyle w:val="Heading3"/>
      </w:pPr>
      <w:r>
        <w:rPr>
          <w:rFonts w:eastAsia="SimSun"/>
          <w:lang w:eastAsia="zh-CN"/>
        </w:rPr>
        <w:t>2.</w:t>
      </w:r>
      <w:r w:rsidR="00317AB2">
        <w:rPr>
          <w:rFonts w:eastAsia="SimSun"/>
          <w:lang w:eastAsia="zh-CN"/>
        </w:rPr>
        <w:t>2.</w:t>
      </w:r>
      <w:r>
        <w:rPr>
          <w:rFonts w:eastAsia="SimSun"/>
          <w:lang w:eastAsia="zh-CN"/>
        </w:rPr>
        <w:t>1</w:t>
      </w:r>
      <w:r>
        <w:rPr>
          <w:rFonts w:eastAsia="SimSun"/>
          <w:lang w:eastAsia="zh-CN"/>
        </w:rPr>
        <w:tab/>
      </w:r>
      <w:r w:rsidR="00D90A07">
        <w:rPr>
          <w:rFonts w:eastAsia="SimSun"/>
          <w:lang w:eastAsia="zh-CN"/>
        </w:rPr>
        <w:t>MCG LTM</w:t>
      </w:r>
    </w:p>
    <w:p w14:paraId="19E754F8" w14:textId="5B65E0AF" w:rsidR="007114E6" w:rsidRDefault="007114E6" w:rsidP="007114E6">
      <w:pPr>
        <w:spacing w:before="180"/>
        <w:rPr>
          <w:rFonts w:eastAsia="DengXian"/>
          <w:lang w:eastAsia="zh-CN"/>
        </w:rPr>
      </w:pPr>
      <w:r>
        <w:rPr>
          <w:rFonts w:eastAsia="DengXian"/>
          <w:lang w:eastAsia="zh-CN"/>
        </w:rPr>
        <w:t xml:space="preserve">RAN2 agreed that MCG LTM cell switch can setup an SCG or modify the SCG, including PSCell change, as long as the SN is not changed. In Rel-18, upon MCG LTM cell switch, the target DU can be notified, but there is no notification of the SN. In Rel-19, as the SCG configuration can be changed, the SN needs to know which configuration to apply. </w:t>
      </w:r>
      <w:r w:rsidR="0016721D">
        <w:rPr>
          <w:rFonts w:eastAsia="DengXian"/>
          <w:lang w:eastAsia="zh-CN"/>
        </w:rPr>
        <w:t xml:space="preserve">RAN2 agreed that SCG release and addition will always be used for SCG reconfiguration. </w:t>
      </w:r>
      <w:r>
        <w:rPr>
          <w:rFonts w:eastAsia="DengXian"/>
          <w:lang w:eastAsia="zh-CN"/>
        </w:rPr>
        <w:t xml:space="preserve">One solution could be that the UE </w:t>
      </w:r>
      <w:r w:rsidR="0016721D">
        <w:rPr>
          <w:rFonts w:eastAsia="DengXian"/>
          <w:lang w:eastAsia="zh-CN"/>
        </w:rPr>
        <w:t>is allocated</w:t>
      </w:r>
      <w:r>
        <w:rPr>
          <w:rFonts w:eastAsia="DengXian"/>
          <w:lang w:eastAsia="zh-CN"/>
        </w:rPr>
        <w:t xml:space="preserve"> different dedicated preambles for each candidate LTM configuration, but the SN would need to reserve more preambles for each UE, which is not convenient from a network perspective. Therefore, the MN should notify the SN of the target configuration.</w:t>
      </w:r>
    </w:p>
    <w:p w14:paraId="5AB38070" w14:textId="6E697908" w:rsidR="007114E6" w:rsidRPr="00A82171" w:rsidRDefault="007114E6" w:rsidP="007114E6">
      <w:pPr>
        <w:spacing w:before="180"/>
        <w:rPr>
          <w:rFonts w:eastAsia="DengXian"/>
          <w:b/>
          <w:bCs/>
          <w:lang w:eastAsia="zh-CN"/>
        </w:rPr>
      </w:pPr>
      <w:r w:rsidRPr="00A82171">
        <w:rPr>
          <w:rFonts w:eastAsia="DengXian"/>
          <w:b/>
          <w:bCs/>
          <w:lang w:eastAsia="zh-CN"/>
        </w:rPr>
        <w:t xml:space="preserve">Proposal </w:t>
      </w:r>
      <w:r w:rsidR="00270D05">
        <w:rPr>
          <w:rFonts w:eastAsia="DengXian"/>
          <w:b/>
          <w:bCs/>
          <w:lang w:eastAsia="zh-CN"/>
        </w:rPr>
        <w:t>7</w:t>
      </w:r>
      <w:r w:rsidRPr="00A82171">
        <w:rPr>
          <w:rFonts w:eastAsia="DengXian"/>
          <w:b/>
          <w:bCs/>
          <w:lang w:eastAsia="zh-CN"/>
        </w:rPr>
        <w:t xml:space="preserve">: For Rel-19 MCG LTM, at LTM cell switch execution, the </w:t>
      </w:r>
      <w:r>
        <w:rPr>
          <w:rFonts w:eastAsia="DengXian"/>
          <w:b/>
          <w:bCs/>
          <w:lang w:eastAsia="zh-CN"/>
        </w:rPr>
        <w:t xml:space="preserve">(target) </w:t>
      </w:r>
      <w:r w:rsidRPr="00A82171">
        <w:rPr>
          <w:rFonts w:eastAsia="DengXian"/>
          <w:b/>
          <w:bCs/>
          <w:lang w:eastAsia="zh-CN"/>
        </w:rPr>
        <w:t xml:space="preserve">MN indicates the target LTM candidate configurations </w:t>
      </w:r>
      <w:r>
        <w:rPr>
          <w:rFonts w:eastAsia="DengXian"/>
          <w:b/>
          <w:bCs/>
          <w:lang w:eastAsia="zh-CN"/>
        </w:rPr>
        <w:t>ID to the SN</w:t>
      </w:r>
      <w:r w:rsidRPr="00A82171">
        <w:rPr>
          <w:rFonts w:eastAsia="DengXian"/>
          <w:b/>
          <w:bCs/>
          <w:lang w:eastAsia="zh-CN"/>
        </w:rPr>
        <w:t>.</w:t>
      </w:r>
    </w:p>
    <w:p w14:paraId="33533A6E" w14:textId="77777777" w:rsidR="007114E6" w:rsidRDefault="007114E6" w:rsidP="007114E6">
      <w:pPr>
        <w:spacing w:before="180"/>
        <w:rPr>
          <w:rFonts w:eastAsia="DengXian"/>
          <w:lang w:eastAsia="zh-CN"/>
        </w:rPr>
      </w:pPr>
      <w:r>
        <w:rPr>
          <w:rFonts w:eastAsia="DengXian"/>
          <w:lang w:eastAsia="zh-CN"/>
        </w:rPr>
        <w:t xml:space="preserve">In Rel-19 MCG LTM, if the MN key is changed, the SN key also needs to be changed, and it is derived by the target MN from the MN key. For MN key change, the UE derives the new MN key from the NH and from an NCC value, and derives the SN key from the MN key and the </w:t>
      </w:r>
      <w:r w:rsidRPr="002248E3">
        <w:rPr>
          <w:rFonts w:eastAsia="DengXian"/>
          <w:i/>
          <w:iCs/>
          <w:lang w:eastAsia="zh-CN"/>
        </w:rPr>
        <w:t>sk-counter</w:t>
      </w:r>
      <w:r>
        <w:rPr>
          <w:rFonts w:eastAsia="DengXian"/>
          <w:lang w:eastAsia="zh-CN"/>
        </w:rPr>
        <w:t>, and the SN receives the SN key from the MN.</w:t>
      </w:r>
    </w:p>
    <w:p w14:paraId="1AF55D76" w14:textId="77777777" w:rsidR="007114E6" w:rsidRDefault="007114E6" w:rsidP="007114E6">
      <w:pPr>
        <w:spacing w:before="180"/>
        <w:rPr>
          <w:rFonts w:eastAsia="DengXian"/>
          <w:lang w:eastAsia="zh-CN"/>
        </w:rPr>
      </w:pPr>
      <w:r>
        <w:rPr>
          <w:rFonts w:eastAsia="DengXian"/>
          <w:lang w:eastAsia="zh-CN"/>
        </w:rPr>
        <w:t>In Rel-15, the SN key is provided in the SgNB addition request, but for LTM, this message is likely to be used only at the preparation of an LTM candidate cell, not at LTM cell switch execution. As a notification from the MN to the SN is needed at LTM cell switch to indicate the candidate configuration ID, the same notification could include the SN key.</w:t>
      </w:r>
    </w:p>
    <w:p w14:paraId="520F46FE" w14:textId="77777777" w:rsidR="007114E6" w:rsidRDefault="007114E6" w:rsidP="007114E6">
      <w:pPr>
        <w:spacing w:before="180"/>
        <w:rPr>
          <w:rFonts w:eastAsia="DengXian"/>
          <w:lang w:eastAsia="zh-CN"/>
        </w:rPr>
      </w:pPr>
      <w:r>
        <w:rPr>
          <w:rFonts w:eastAsia="DengXian"/>
          <w:lang w:eastAsia="zh-CN"/>
        </w:rPr>
        <w:t>Depending on the exact scheme designed by SA3, it may be possible to provide the SN key earlier, so that operation on SN-terminated MCG bearers could start without waiting for the notification from the target MN, but this would require further specification work and the MN could send the notification early enough to the SN.</w:t>
      </w:r>
    </w:p>
    <w:p w14:paraId="6B8ECF56" w14:textId="5F55117B" w:rsidR="00D17A2F" w:rsidRPr="00D17A2F" w:rsidRDefault="007114E6" w:rsidP="007114E6">
      <w:pPr>
        <w:spacing w:before="180"/>
        <w:rPr>
          <w:rFonts w:eastAsia="DengXian"/>
          <w:lang w:eastAsia="zh-CN"/>
        </w:rPr>
      </w:pPr>
      <w:r w:rsidRPr="00317AB2">
        <w:rPr>
          <w:rFonts w:eastAsia="DengXian"/>
          <w:b/>
          <w:bCs/>
          <w:lang w:eastAsia="zh-CN"/>
        </w:rPr>
        <w:t xml:space="preserve">Proposal </w:t>
      </w:r>
      <w:r w:rsidR="00270D05">
        <w:rPr>
          <w:rFonts w:eastAsia="DengXian"/>
          <w:b/>
          <w:bCs/>
          <w:lang w:eastAsia="zh-CN"/>
        </w:rPr>
        <w:t>8</w:t>
      </w:r>
      <w:r w:rsidRPr="00317AB2">
        <w:rPr>
          <w:rFonts w:eastAsia="DengXian"/>
          <w:b/>
          <w:bCs/>
          <w:lang w:eastAsia="zh-CN"/>
        </w:rPr>
        <w:t>: For Rel-19 MCG LTM, if there are SN-terminated bearers in the target LTM candidate configuration, the target MN provides the SN key to the SN at LTM cell switch execution</w:t>
      </w:r>
      <w:r w:rsidR="00F21F29">
        <w:rPr>
          <w:rFonts w:eastAsia="DengXian"/>
          <w:b/>
          <w:bCs/>
          <w:lang w:eastAsia="zh-CN"/>
        </w:rPr>
        <w:t>.</w:t>
      </w:r>
    </w:p>
    <w:p w14:paraId="7B4F8EB9" w14:textId="177FD37B" w:rsidR="005741E6" w:rsidRPr="00BD49C1" w:rsidRDefault="005741E6" w:rsidP="00E63E6D">
      <w:pPr>
        <w:pStyle w:val="Heading3"/>
      </w:pPr>
      <w:r>
        <w:rPr>
          <w:rFonts w:eastAsia="SimSun"/>
          <w:lang w:eastAsia="zh-CN"/>
        </w:rPr>
        <w:t>2.</w:t>
      </w:r>
      <w:r w:rsidR="00317AB2">
        <w:rPr>
          <w:rFonts w:eastAsia="SimSun"/>
          <w:lang w:eastAsia="zh-CN"/>
        </w:rPr>
        <w:t>2.</w:t>
      </w:r>
      <w:r>
        <w:rPr>
          <w:rFonts w:eastAsia="SimSun"/>
          <w:lang w:eastAsia="zh-CN"/>
        </w:rPr>
        <w:t>2</w:t>
      </w:r>
      <w:r>
        <w:rPr>
          <w:rFonts w:eastAsia="SimSun"/>
          <w:lang w:eastAsia="zh-CN"/>
        </w:rPr>
        <w:tab/>
      </w:r>
      <w:r w:rsidR="00530EF1">
        <w:rPr>
          <w:rFonts w:eastAsia="SimSun"/>
          <w:lang w:eastAsia="zh-CN"/>
        </w:rPr>
        <w:t xml:space="preserve">Coexistence of intra-CU and inter-CU </w:t>
      </w:r>
      <w:r>
        <w:rPr>
          <w:rFonts w:eastAsia="DengXian"/>
          <w:lang w:eastAsia="zh-CN"/>
        </w:rPr>
        <w:t>SCG LTM</w:t>
      </w:r>
    </w:p>
    <w:p w14:paraId="1AC03EAB" w14:textId="300320D6" w:rsidR="00DC6807" w:rsidRDefault="00DC6807" w:rsidP="00DC6807">
      <w:pPr>
        <w:spacing w:before="180"/>
        <w:rPr>
          <w:rFonts w:eastAsia="DengXian"/>
          <w:lang w:eastAsia="zh-CN"/>
        </w:rPr>
      </w:pPr>
      <w:r>
        <w:rPr>
          <w:rFonts w:eastAsia="DengXian"/>
          <w:lang w:eastAsia="zh-CN"/>
        </w:rPr>
        <w:t xml:space="preserve">In Rel-18 SCG </w:t>
      </w:r>
      <w:r w:rsidR="003550AC">
        <w:rPr>
          <w:rFonts w:eastAsia="DengXian"/>
          <w:lang w:eastAsia="zh-CN"/>
        </w:rPr>
        <w:t>(</w:t>
      </w:r>
      <w:r>
        <w:rPr>
          <w:rFonts w:eastAsia="DengXian"/>
          <w:lang w:eastAsia="zh-CN"/>
        </w:rPr>
        <w:t>intra-CU</w:t>
      </w:r>
      <w:r w:rsidR="003550AC">
        <w:rPr>
          <w:rFonts w:eastAsia="DengXian"/>
          <w:lang w:eastAsia="zh-CN"/>
        </w:rPr>
        <w:t>)</w:t>
      </w:r>
      <w:r>
        <w:rPr>
          <w:rFonts w:eastAsia="DengXian"/>
          <w:lang w:eastAsia="zh-CN"/>
        </w:rPr>
        <w:t xml:space="preserve"> LTM, LTM is configured by the SN </w:t>
      </w:r>
      <w:r w:rsidR="003550AC">
        <w:rPr>
          <w:rFonts w:eastAsia="DengXian"/>
          <w:lang w:eastAsia="zh-CN"/>
        </w:rPr>
        <w:t>without</w:t>
      </w:r>
      <w:r>
        <w:rPr>
          <w:rFonts w:eastAsia="DengXian"/>
          <w:lang w:eastAsia="zh-CN"/>
        </w:rPr>
        <w:t xml:space="preserve"> MN involvement. In Rel-19 SCG LTM, </w:t>
      </w:r>
      <w:r w:rsidR="003550AC">
        <w:rPr>
          <w:rFonts w:eastAsia="DengXian"/>
          <w:lang w:eastAsia="zh-CN"/>
        </w:rPr>
        <w:t xml:space="preserve">LTM is configured by the MN and </w:t>
      </w:r>
      <w:r>
        <w:rPr>
          <w:rFonts w:eastAsia="DengXian"/>
          <w:lang w:eastAsia="zh-CN"/>
        </w:rPr>
        <w:t xml:space="preserve">the candidate </w:t>
      </w:r>
      <w:r w:rsidR="003550AC">
        <w:rPr>
          <w:rFonts w:eastAsia="DengXian"/>
          <w:lang w:eastAsia="zh-CN"/>
        </w:rPr>
        <w:t xml:space="preserve">LTM </w:t>
      </w:r>
      <w:r>
        <w:rPr>
          <w:rFonts w:eastAsia="DengXian"/>
          <w:lang w:eastAsia="zh-CN"/>
        </w:rPr>
        <w:t xml:space="preserve">configuration </w:t>
      </w:r>
      <w:r w:rsidR="003550AC">
        <w:rPr>
          <w:rFonts w:eastAsia="DengXian"/>
          <w:lang w:eastAsia="zh-CN"/>
        </w:rPr>
        <w:t xml:space="preserve">is an </w:t>
      </w:r>
      <w:r>
        <w:rPr>
          <w:rFonts w:eastAsia="DengXian"/>
          <w:lang w:eastAsia="zh-CN"/>
        </w:rPr>
        <w:t>MN RRC message</w:t>
      </w:r>
      <w:r w:rsidR="003550AC">
        <w:rPr>
          <w:rFonts w:eastAsia="DengXian"/>
          <w:lang w:eastAsia="zh-CN"/>
        </w:rPr>
        <w:t xml:space="preserve"> that includes the SCG configuration, possibly with other changes by the MN</w:t>
      </w:r>
      <w:r>
        <w:rPr>
          <w:rFonts w:eastAsia="DengXian"/>
          <w:lang w:eastAsia="zh-CN"/>
        </w:rPr>
        <w:t xml:space="preserve">. </w:t>
      </w:r>
      <w:r w:rsidR="003550AC">
        <w:rPr>
          <w:rFonts w:eastAsia="DengXian"/>
          <w:lang w:eastAsia="zh-CN"/>
        </w:rPr>
        <w:t>Besides</w:t>
      </w:r>
      <w:r>
        <w:rPr>
          <w:rFonts w:eastAsia="DengXian"/>
          <w:lang w:eastAsia="zh-CN"/>
        </w:rPr>
        <w:t xml:space="preserve">, in order to support the co-existence of intra-SN candidate cells and inter-SN candidate cells, RAN2 agreed that intra-SN </w:t>
      </w:r>
      <w:r w:rsidR="006035BB">
        <w:rPr>
          <w:rFonts w:eastAsia="DengXian"/>
          <w:lang w:eastAsia="zh-CN"/>
        </w:rPr>
        <w:t xml:space="preserve">LTM </w:t>
      </w:r>
      <w:r>
        <w:rPr>
          <w:rFonts w:eastAsia="DengXian"/>
          <w:lang w:eastAsia="zh-CN"/>
        </w:rPr>
        <w:t xml:space="preserve">candidate configuration can be configured by the MN as well, </w:t>
      </w:r>
      <w:r w:rsidR="003550AC">
        <w:rPr>
          <w:rFonts w:eastAsia="DengXian"/>
          <w:lang w:eastAsia="zh-CN"/>
        </w:rPr>
        <w:t>unlike</w:t>
      </w:r>
      <w:r>
        <w:rPr>
          <w:rFonts w:eastAsia="DengXian"/>
          <w:lang w:eastAsia="zh-CN"/>
        </w:rPr>
        <w:t xml:space="preserve"> the Rel-18 </w:t>
      </w:r>
      <w:r w:rsidR="006035BB">
        <w:rPr>
          <w:rFonts w:eastAsia="DengXian"/>
          <w:lang w:eastAsia="zh-CN"/>
        </w:rPr>
        <w:t xml:space="preserve">SCG LTM </w:t>
      </w:r>
      <w:r>
        <w:rPr>
          <w:rFonts w:eastAsia="DengXian"/>
          <w:lang w:eastAsia="zh-CN"/>
        </w:rPr>
        <w:t>configuration.</w:t>
      </w:r>
    </w:p>
    <w:tbl>
      <w:tblPr>
        <w:tblStyle w:val="TableGrid"/>
        <w:tblW w:w="0" w:type="auto"/>
        <w:tblLook w:val="04A0" w:firstRow="1" w:lastRow="0" w:firstColumn="1" w:lastColumn="0" w:noHBand="0" w:noVBand="1"/>
      </w:tblPr>
      <w:tblGrid>
        <w:gridCol w:w="9631"/>
      </w:tblGrid>
      <w:tr w:rsidR="00030F70" w14:paraId="26BBD301" w14:textId="77777777" w:rsidTr="00030F70">
        <w:tc>
          <w:tcPr>
            <w:tcW w:w="9631" w:type="dxa"/>
          </w:tcPr>
          <w:p w14:paraId="64178332" w14:textId="77777777" w:rsidR="00030F70" w:rsidRPr="00677025" w:rsidRDefault="00030F70" w:rsidP="00030F70">
            <w:pPr>
              <w:rPr>
                <w:rFonts w:eastAsia="DengXian"/>
                <w:b/>
                <w:i/>
                <w:lang w:eastAsia="zh-CN"/>
              </w:rPr>
            </w:pPr>
            <w:r>
              <w:rPr>
                <w:rFonts w:eastAsia="DengXian"/>
                <w:b/>
                <w:i/>
                <w:lang w:eastAsia="zh-CN"/>
              </w:rPr>
              <w:lastRenderedPageBreak/>
              <w:t>RAN2 #128</w:t>
            </w:r>
          </w:p>
          <w:p w14:paraId="7D6F0265" w14:textId="75110C26" w:rsidR="00030F70" w:rsidRDefault="00030F70" w:rsidP="00030F70">
            <w:pPr>
              <w:spacing w:before="180"/>
              <w:rPr>
                <w:rFonts w:eastAsia="DengXian"/>
                <w:lang w:eastAsia="zh-CN"/>
              </w:rPr>
            </w:pPr>
            <w:r w:rsidRPr="00677025">
              <w:rPr>
                <w:rFonts w:eastAsia="DengXian"/>
                <w:lang w:eastAsia="zh-CN"/>
              </w:rPr>
              <w:t>8.</w:t>
            </w:r>
            <w:r w:rsidRPr="00677025">
              <w:rPr>
                <w:rFonts w:eastAsia="DengXian"/>
                <w:lang w:eastAsia="zh-CN"/>
              </w:rPr>
              <w:tab/>
              <w:t>RAN2 to support intra-CU SCG LTM in MN RRC message (i.e. MN RRCReconfiguration message), in addition to SN RRC message.</w:t>
            </w:r>
          </w:p>
        </w:tc>
      </w:tr>
    </w:tbl>
    <w:p w14:paraId="2281456D" w14:textId="7F5803DB" w:rsidR="00FE402E" w:rsidRDefault="003550AC" w:rsidP="00DC6807">
      <w:pPr>
        <w:spacing w:before="180"/>
        <w:rPr>
          <w:rFonts w:eastAsia="DengXian"/>
          <w:lang w:eastAsia="zh-CN"/>
        </w:rPr>
      </w:pPr>
      <w:r>
        <w:rPr>
          <w:rFonts w:eastAsia="DengXian"/>
          <w:lang w:eastAsia="zh-CN"/>
        </w:rPr>
        <w:t>W</w:t>
      </w:r>
      <w:r w:rsidR="00FE402E">
        <w:rPr>
          <w:rFonts w:eastAsia="DengXian"/>
          <w:lang w:eastAsia="zh-CN"/>
        </w:rPr>
        <w:t xml:space="preserve">hen there are intra-SN LTM candidate cells and inter-SN LTM candidate cells, to simplify the LTM preparation and configuration procedure, we can re-use </w:t>
      </w:r>
      <w:r>
        <w:rPr>
          <w:rFonts w:eastAsia="DengXian"/>
          <w:lang w:eastAsia="zh-CN"/>
        </w:rPr>
        <w:t xml:space="preserve">a </w:t>
      </w:r>
      <w:r w:rsidR="00FE402E">
        <w:rPr>
          <w:rFonts w:eastAsia="DengXian"/>
          <w:lang w:eastAsia="zh-CN"/>
        </w:rPr>
        <w:t>Rel-18 S-CPAC principle i.e., when there are inter-SN and intra-SN candidate</w:t>
      </w:r>
      <w:r w:rsidR="00D95DC7">
        <w:rPr>
          <w:rFonts w:eastAsia="DengXian"/>
          <w:lang w:eastAsia="zh-CN"/>
        </w:rPr>
        <w:t xml:space="preserve"> cells</w:t>
      </w:r>
      <w:r w:rsidR="00FE402E">
        <w:rPr>
          <w:rFonts w:eastAsia="DengXian"/>
          <w:lang w:eastAsia="zh-CN"/>
        </w:rPr>
        <w:t xml:space="preserve">, it is the MN that configures </w:t>
      </w:r>
      <w:r>
        <w:rPr>
          <w:rFonts w:eastAsia="DengXian"/>
          <w:lang w:eastAsia="zh-CN"/>
        </w:rPr>
        <w:t xml:space="preserve">all </w:t>
      </w:r>
      <w:r w:rsidR="00FE402E">
        <w:rPr>
          <w:rFonts w:eastAsia="DengXian"/>
          <w:lang w:eastAsia="zh-CN"/>
        </w:rPr>
        <w:t>the candidate configurations.</w:t>
      </w:r>
    </w:p>
    <w:p w14:paraId="0CDEA2F4" w14:textId="2FE14EDF" w:rsidR="00FE402E" w:rsidRPr="00317AB2" w:rsidRDefault="00FE402E" w:rsidP="00FE402E">
      <w:pPr>
        <w:spacing w:before="180"/>
        <w:rPr>
          <w:rFonts w:eastAsia="DengXian"/>
          <w:b/>
          <w:bCs/>
          <w:lang w:eastAsia="zh-CN"/>
        </w:rPr>
      </w:pPr>
      <w:r>
        <w:rPr>
          <w:rFonts w:eastAsia="DengXian"/>
          <w:b/>
          <w:bCs/>
          <w:lang w:eastAsia="zh-CN"/>
        </w:rPr>
        <w:t xml:space="preserve">Proposal </w:t>
      </w:r>
      <w:r w:rsidR="00270D05">
        <w:rPr>
          <w:rFonts w:eastAsia="DengXian"/>
          <w:b/>
          <w:bCs/>
          <w:lang w:eastAsia="zh-CN"/>
        </w:rPr>
        <w:t>9</w:t>
      </w:r>
      <w:r>
        <w:rPr>
          <w:rFonts w:eastAsia="DengXian"/>
          <w:b/>
          <w:bCs/>
          <w:lang w:eastAsia="zh-CN"/>
        </w:rPr>
        <w:t>: W</w:t>
      </w:r>
      <w:r w:rsidRPr="00FE402E">
        <w:rPr>
          <w:rFonts w:eastAsia="DengXian"/>
          <w:b/>
          <w:bCs/>
          <w:lang w:eastAsia="zh-CN"/>
        </w:rPr>
        <w:t xml:space="preserve">hen there are inter-SN and intra-SN </w:t>
      </w:r>
      <w:r w:rsidR="00D95DC7">
        <w:rPr>
          <w:rFonts w:eastAsia="DengXian"/>
          <w:b/>
          <w:bCs/>
          <w:lang w:eastAsia="zh-CN"/>
        </w:rPr>
        <w:t xml:space="preserve">LTM </w:t>
      </w:r>
      <w:r w:rsidRPr="00FE402E">
        <w:rPr>
          <w:rFonts w:eastAsia="DengXian"/>
          <w:b/>
          <w:bCs/>
          <w:lang w:eastAsia="zh-CN"/>
        </w:rPr>
        <w:t>candidate</w:t>
      </w:r>
      <w:r w:rsidR="00D95DC7">
        <w:rPr>
          <w:rFonts w:eastAsia="DengXian"/>
          <w:b/>
          <w:bCs/>
          <w:lang w:eastAsia="zh-CN"/>
        </w:rPr>
        <w:t xml:space="preserve"> cells</w:t>
      </w:r>
      <w:r w:rsidR="003550AC">
        <w:rPr>
          <w:rFonts w:eastAsia="DengXian"/>
          <w:b/>
          <w:bCs/>
          <w:lang w:eastAsia="zh-CN"/>
        </w:rPr>
        <w:t xml:space="preserve"> for SCG LTM</w:t>
      </w:r>
      <w:r w:rsidRPr="00FE402E">
        <w:rPr>
          <w:rFonts w:eastAsia="DengXian"/>
          <w:b/>
          <w:bCs/>
          <w:lang w:eastAsia="zh-CN"/>
        </w:rPr>
        <w:t xml:space="preserve">, it is the MN that configures </w:t>
      </w:r>
      <w:r w:rsidR="003550AC">
        <w:rPr>
          <w:rFonts w:eastAsia="DengXian"/>
          <w:b/>
          <w:bCs/>
          <w:lang w:eastAsia="zh-CN"/>
        </w:rPr>
        <w:t xml:space="preserve">all </w:t>
      </w:r>
      <w:r w:rsidRPr="00FE402E">
        <w:rPr>
          <w:rFonts w:eastAsia="DengXian"/>
          <w:b/>
          <w:bCs/>
          <w:lang w:eastAsia="zh-CN"/>
        </w:rPr>
        <w:t xml:space="preserve">the </w:t>
      </w:r>
      <w:r w:rsidR="003550AC">
        <w:rPr>
          <w:rFonts w:eastAsia="DengXian"/>
          <w:b/>
          <w:bCs/>
          <w:lang w:eastAsia="zh-CN"/>
        </w:rPr>
        <w:t>LTM candidates</w:t>
      </w:r>
      <w:r w:rsidR="00D95DC7">
        <w:rPr>
          <w:rFonts w:eastAsia="DengXian"/>
          <w:b/>
          <w:bCs/>
          <w:lang w:eastAsia="zh-CN"/>
        </w:rPr>
        <w:t xml:space="preserve"> (with a MN RRC message)</w:t>
      </w:r>
      <w:r w:rsidRPr="00FE402E">
        <w:rPr>
          <w:rFonts w:eastAsia="DengXian"/>
          <w:b/>
          <w:bCs/>
          <w:lang w:eastAsia="zh-CN"/>
        </w:rPr>
        <w:t>.</w:t>
      </w:r>
    </w:p>
    <w:p w14:paraId="3CED8ECE" w14:textId="546F9393" w:rsidR="00A511AD" w:rsidRPr="00A511AD" w:rsidRDefault="00A511AD" w:rsidP="00376DD8">
      <w:pPr>
        <w:pStyle w:val="Heading3"/>
      </w:pPr>
      <w:r>
        <w:rPr>
          <w:rFonts w:eastAsia="SimSun"/>
          <w:lang w:eastAsia="zh-CN"/>
        </w:rPr>
        <w:t>2.</w:t>
      </w:r>
      <w:r w:rsidR="00317AB2">
        <w:rPr>
          <w:rFonts w:eastAsia="SimSun"/>
          <w:lang w:eastAsia="zh-CN"/>
        </w:rPr>
        <w:t>2.</w:t>
      </w:r>
      <w:r w:rsidR="00153C10">
        <w:rPr>
          <w:rFonts w:eastAsia="SimSun"/>
          <w:lang w:eastAsia="zh-CN"/>
        </w:rPr>
        <w:t>3</w:t>
      </w:r>
      <w:r>
        <w:rPr>
          <w:rFonts w:eastAsia="SimSun"/>
          <w:lang w:eastAsia="zh-CN"/>
        </w:rPr>
        <w:tab/>
      </w:r>
      <w:bookmarkStart w:id="4" w:name="_Hlk188216163"/>
      <w:r>
        <w:rPr>
          <w:rFonts w:eastAsia="DengXian"/>
          <w:lang w:eastAsia="zh-CN"/>
        </w:rPr>
        <w:t>SCG LTM UL grant handling</w:t>
      </w:r>
      <w:bookmarkEnd w:id="4"/>
    </w:p>
    <w:p w14:paraId="6670C6D3" w14:textId="2B5CF493" w:rsidR="009949CD" w:rsidRDefault="00677025" w:rsidP="00677025">
      <w:pPr>
        <w:spacing w:before="180"/>
        <w:rPr>
          <w:rFonts w:eastAsia="DengXian"/>
          <w:lang w:eastAsia="zh-CN"/>
        </w:rPr>
      </w:pPr>
      <w:r>
        <w:rPr>
          <w:rFonts w:eastAsia="DengXian"/>
          <w:lang w:eastAsia="zh-CN"/>
        </w:rPr>
        <w:t xml:space="preserve">In inter-CU SCG LTM, </w:t>
      </w:r>
      <w:r w:rsidR="00007649">
        <w:rPr>
          <w:rFonts w:eastAsia="DengXian"/>
          <w:lang w:eastAsia="zh-CN"/>
        </w:rPr>
        <w:t>w</w:t>
      </w:r>
      <w:r>
        <w:rPr>
          <w:rFonts w:eastAsia="DengXian"/>
          <w:lang w:eastAsia="zh-CN"/>
        </w:rPr>
        <w:t xml:space="preserve">hen SCG LTM is triggered, the UE applies the </w:t>
      </w:r>
      <w:r w:rsidR="00007649">
        <w:rPr>
          <w:rFonts w:eastAsia="DengXian"/>
          <w:lang w:eastAsia="zh-CN"/>
        </w:rPr>
        <w:t>LTM candidate</w:t>
      </w:r>
      <w:r>
        <w:rPr>
          <w:rFonts w:eastAsia="DengXian"/>
          <w:lang w:eastAsia="zh-CN"/>
        </w:rPr>
        <w:t xml:space="preserve"> configuration</w:t>
      </w:r>
      <w:r w:rsidR="00007649">
        <w:rPr>
          <w:rFonts w:eastAsia="DengXian"/>
          <w:lang w:eastAsia="zh-CN"/>
        </w:rPr>
        <w:t>, performs RACH-less or RACH-based LTM cell switch to the target PSCell</w:t>
      </w:r>
      <w:r>
        <w:rPr>
          <w:rFonts w:eastAsia="DengXian"/>
          <w:lang w:eastAsia="zh-CN"/>
        </w:rPr>
        <w:t xml:space="preserve"> and sends an </w:t>
      </w:r>
      <w:r w:rsidRPr="005A31F2">
        <w:rPr>
          <w:rFonts w:eastAsia="DengXian"/>
          <w:i/>
          <w:iCs/>
          <w:lang w:eastAsia="zh-CN"/>
        </w:rPr>
        <w:t>RRCReconfigurationComplete</w:t>
      </w:r>
      <w:r>
        <w:rPr>
          <w:rFonts w:eastAsia="DengXian"/>
          <w:lang w:eastAsia="zh-CN"/>
        </w:rPr>
        <w:t xml:space="preserve"> message to the MN. Then, the MN transfers the SN </w:t>
      </w:r>
      <w:r w:rsidRPr="005A31F2">
        <w:rPr>
          <w:rFonts w:eastAsia="DengXian"/>
          <w:i/>
          <w:iCs/>
          <w:lang w:eastAsia="zh-CN"/>
        </w:rPr>
        <w:t>RRCReconfigurationComplete</w:t>
      </w:r>
      <w:r>
        <w:rPr>
          <w:rFonts w:eastAsia="DengXian"/>
          <w:lang w:eastAsia="zh-CN"/>
        </w:rPr>
        <w:t xml:space="preserve"> message to the SN. </w:t>
      </w:r>
    </w:p>
    <w:p w14:paraId="5BDA02A0" w14:textId="430EBB06" w:rsidR="009949CD" w:rsidRDefault="009949CD" w:rsidP="009949CD">
      <w:pPr>
        <w:spacing w:before="180"/>
        <w:rPr>
          <w:rFonts w:eastAsia="DengXian"/>
          <w:lang w:eastAsia="zh-CN"/>
        </w:rPr>
      </w:pPr>
      <w:r>
        <w:rPr>
          <w:rFonts w:eastAsia="DengXian"/>
          <w:lang w:eastAsia="zh-CN"/>
        </w:rPr>
        <w:t xml:space="preserve">In Rel-18, if SRB3 is configured, the UE will transmit </w:t>
      </w:r>
      <w:r w:rsidR="00007649">
        <w:rPr>
          <w:rFonts w:eastAsia="DengXian"/>
          <w:lang w:eastAsia="zh-CN"/>
        </w:rPr>
        <w:t xml:space="preserve">the </w:t>
      </w:r>
      <w:r w:rsidRPr="00916910">
        <w:rPr>
          <w:rFonts w:eastAsia="DengXian"/>
          <w:i/>
          <w:iCs/>
          <w:lang w:eastAsia="zh-CN"/>
        </w:rPr>
        <w:t>RRCReconfigurationComplete</w:t>
      </w:r>
      <w:r>
        <w:rPr>
          <w:rFonts w:eastAsia="DengXian"/>
          <w:lang w:eastAsia="zh-CN"/>
        </w:rPr>
        <w:t xml:space="preserve"> message to the SN directly. However, in Rel-19, even </w:t>
      </w:r>
      <w:r w:rsidR="00007649">
        <w:rPr>
          <w:rFonts w:eastAsia="DengXian"/>
          <w:lang w:eastAsia="zh-CN"/>
        </w:rPr>
        <w:t xml:space="preserve">if </w:t>
      </w:r>
      <w:r>
        <w:rPr>
          <w:rFonts w:eastAsia="DengXian"/>
          <w:lang w:eastAsia="zh-CN"/>
        </w:rPr>
        <w:t xml:space="preserve">SRB3 is configured, the </w:t>
      </w:r>
      <w:r w:rsidR="00007649">
        <w:rPr>
          <w:rFonts w:eastAsia="DengXian"/>
          <w:lang w:eastAsia="zh-CN"/>
        </w:rPr>
        <w:t xml:space="preserve">UE </w:t>
      </w:r>
      <w:r>
        <w:rPr>
          <w:rFonts w:eastAsia="DengXian"/>
          <w:lang w:eastAsia="zh-CN"/>
        </w:rPr>
        <w:t>still transmit</w:t>
      </w:r>
      <w:r w:rsidR="00007649">
        <w:rPr>
          <w:rFonts w:eastAsia="DengXian"/>
          <w:lang w:eastAsia="zh-CN"/>
        </w:rPr>
        <w:t xml:space="preserve">s the </w:t>
      </w:r>
      <w:r w:rsidR="00007649">
        <w:rPr>
          <w:rFonts w:eastAsia="DengXian"/>
          <w:i/>
          <w:iCs/>
          <w:lang w:eastAsia="zh-CN"/>
        </w:rPr>
        <w:t>RRCReconfigurationComplete</w:t>
      </w:r>
      <w:r w:rsidR="00007649">
        <w:rPr>
          <w:rFonts w:eastAsia="DengXian"/>
          <w:lang w:eastAsia="zh-CN"/>
        </w:rPr>
        <w:t xml:space="preserve"> message</w:t>
      </w:r>
      <w:r>
        <w:rPr>
          <w:rFonts w:eastAsia="DengXian"/>
          <w:lang w:eastAsia="zh-CN"/>
        </w:rPr>
        <w:t xml:space="preserve"> via SRB1.</w:t>
      </w:r>
    </w:p>
    <w:p w14:paraId="01FB5CFB" w14:textId="7654941C" w:rsidR="009949CD" w:rsidRPr="009949CD" w:rsidRDefault="009949CD" w:rsidP="00677025">
      <w:pPr>
        <w:spacing w:before="180"/>
        <w:rPr>
          <w:rFonts w:eastAsia="DengXian"/>
          <w:b/>
          <w:bCs/>
          <w:lang w:eastAsia="zh-CN"/>
        </w:rPr>
      </w:pPr>
      <w:r>
        <w:rPr>
          <w:rFonts w:eastAsia="DengXian"/>
          <w:b/>
          <w:bCs/>
          <w:lang w:eastAsia="zh-CN"/>
        </w:rPr>
        <w:t xml:space="preserve">Observation </w:t>
      </w:r>
      <w:r w:rsidR="000706AA">
        <w:rPr>
          <w:rFonts w:eastAsia="DengXian"/>
          <w:b/>
          <w:bCs/>
          <w:lang w:eastAsia="zh-CN"/>
        </w:rPr>
        <w:t>1</w:t>
      </w:r>
      <w:r>
        <w:rPr>
          <w:rFonts w:eastAsia="DengXian"/>
          <w:b/>
          <w:bCs/>
          <w:lang w:eastAsia="zh-CN"/>
        </w:rPr>
        <w:t>: In Rel-18 intra-CU LTM, when SRB3 is configured, the UE sends</w:t>
      </w:r>
      <w:r w:rsidR="00007649">
        <w:rPr>
          <w:rFonts w:eastAsia="DengXian"/>
          <w:b/>
          <w:bCs/>
          <w:lang w:eastAsia="zh-CN"/>
        </w:rPr>
        <w:t xml:space="preserve"> the </w:t>
      </w:r>
      <w:r w:rsidRPr="009949CD">
        <w:rPr>
          <w:rFonts w:eastAsia="DengXian"/>
          <w:b/>
          <w:bCs/>
          <w:i/>
          <w:iCs/>
          <w:lang w:eastAsia="zh-CN"/>
        </w:rPr>
        <w:t>RRCReconfigurationComplete</w:t>
      </w:r>
      <w:r w:rsidRPr="009949CD">
        <w:rPr>
          <w:rFonts w:eastAsia="DengXian"/>
          <w:b/>
          <w:bCs/>
          <w:lang w:eastAsia="zh-CN"/>
        </w:rPr>
        <w:t xml:space="preserve"> message to the SN directly</w:t>
      </w:r>
      <w:r>
        <w:rPr>
          <w:rFonts w:eastAsia="DengXian"/>
          <w:b/>
          <w:bCs/>
          <w:lang w:eastAsia="zh-CN"/>
        </w:rPr>
        <w:t xml:space="preserve">. However, in Rel-19 SCG LTM, the UE sends </w:t>
      </w:r>
      <w:r w:rsidR="00007649">
        <w:rPr>
          <w:rFonts w:eastAsia="DengXian"/>
          <w:b/>
          <w:bCs/>
          <w:lang w:eastAsia="zh-CN"/>
        </w:rPr>
        <w:t xml:space="preserve">the </w:t>
      </w:r>
      <w:r w:rsidRPr="009949CD">
        <w:rPr>
          <w:rFonts w:eastAsia="DengXian"/>
          <w:b/>
          <w:bCs/>
          <w:i/>
          <w:iCs/>
          <w:lang w:eastAsia="zh-CN"/>
        </w:rPr>
        <w:t>RRCReconfigurationComplete</w:t>
      </w:r>
      <w:r>
        <w:rPr>
          <w:rFonts w:eastAsia="DengXian"/>
          <w:b/>
          <w:bCs/>
          <w:lang w:eastAsia="zh-CN"/>
        </w:rPr>
        <w:t xml:space="preserve"> to the MN, regardless whether SRB3 is configured.</w:t>
      </w:r>
    </w:p>
    <w:p w14:paraId="78AA523E" w14:textId="0F81ED77" w:rsidR="009949CD" w:rsidRPr="009949CD" w:rsidRDefault="00677025" w:rsidP="00677025">
      <w:pPr>
        <w:spacing w:before="180"/>
        <w:rPr>
          <w:rFonts w:eastAsia="DengXian"/>
          <w:lang w:eastAsia="zh-CN"/>
        </w:rPr>
      </w:pPr>
      <w:r>
        <w:rPr>
          <w:rFonts w:eastAsia="DengXian"/>
          <w:lang w:eastAsia="zh-CN"/>
        </w:rPr>
        <w:t xml:space="preserve">In </w:t>
      </w:r>
      <w:r w:rsidR="00287612">
        <w:rPr>
          <w:rFonts w:eastAsia="DengXian"/>
          <w:lang w:eastAsia="zh-CN"/>
        </w:rPr>
        <w:t>Rel-19 SCG LTM</w:t>
      </w:r>
      <w:r>
        <w:rPr>
          <w:rFonts w:eastAsia="DengXian"/>
          <w:lang w:eastAsia="zh-CN"/>
        </w:rPr>
        <w:t xml:space="preserve">, if the SCG LTM cell switch is RACH-less, the UE may not have uplink data or signalling to transmit to the SCG. If the network configures UL grant skipping, the SCG may not receive any UE uplink transmission and consider RACH-less cell switch to be failed. To avoid this problem, the network should </w:t>
      </w:r>
      <w:r w:rsidR="00007649">
        <w:rPr>
          <w:rFonts w:eastAsia="DengXian"/>
          <w:lang w:eastAsia="zh-CN"/>
        </w:rPr>
        <w:t xml:space="preserve">not configure </w:t>
      </w:r>
      <w:r>
        <w:rPr>
          <w:rFonts w:eastAsia="DengXian"/>
          <w:lang w:eastAsia="zh-CN"/>
        </w:rPr>
        <w:t xml:space="preserve">the UE </w:t>
      </w:r>
      <w:r w:rsidR="00007649">
        <w:rPr>
          <w:rFonts w:eastAsia="DengXian"/>
          <w:lang w:eastAsia="zh-CN"/>
        </w:rPr>
        <w:t>to</w:t>
      </w:r>
      <w:r>
        <w:rPr>
          <w:rFonts w:eastAsia="DengXian"/>
          <w:lang w:eastAsia="zh-CN"/>
        </w:rPr>
        <w:t xml:space="preserve"> skip UL grant</w:t>
      </w:r>
      <w:r w:rsidR="00007649">
        <w:rPr>
          <w:rFonts w:eastAsia="DengXian"/>
          <w:lang w:eastAsia="zh-CN"/>
        </w:rPr>
        <w:t>s</w:t>
      </w:r>
      <w:r>
        <w:rPr>
          <w:rFonts w:eastAsia="DengXian"/>
          <w:lang w:eastAsia="zh-CN"/>
        </w:rPr>
        <w:t xml:space="preserve"> in RACH-less SCG LTM procedure, e.g., not configure </w:t>
      </w:r>
      <w:r w:rsidRPr="009E5307">
        <w:rPr>
          <w:rFonts w:eastAsia="DengXian"/>
          <w:i/>
          <w:lang w:eastAsia="zh-CN"/>
        </w:rPr>
        <w:t>enhancedSkipUplinkTxDynamic</w:t>
      </w:r>
      <w:r>
        <w:rPr>
          <w:rFonts w:eastAsia="DengXian"/>
          <w:lang w:eastAsia="zh-CN"/>
        </w:rPr>
        <w:t xml:space="preserve">, </w:t>
      </w:r>
      <w:r w:rsidRPr="009E5307">
        <w:rPr>
          <w:rFonts w:eastAsia="DengXian"/>
          <w:i/>
          <w:lang w:eastAsia="zh-CN"/>
        </w:rPr>
        <w:t>enhancedSkipUplinkTxConfigured</w:t>
      </w:r>
      <w:r>
        <w:rPr>
          <w:rFonts w:eastAsia="DengXian"/>
          <w:lang w:eastAsia="zh-CN"/>
        </w:rPr>
        <w:t xml:space="preserve"> and </w:t>
      </w:r>
      <w:r w:rsidRPr="009E5307">
        <w:rPr>
          <w:rFonts w:eastAsia="DengXian"/>
          <w:i/>
          <w:lang w:eastAsia="zh-CN"/>
        </w:rPr>
        <w:t>skipUplinkTxDynamic</w:t>
      </w:r>
      <w:r>
        <w:rPr>
          <w:rFonts w:eastAsia="DengXian"/>
          <w:lang w:eastAsia="zh-CN"/>
        </w:rPr>
        <w:t>.</w:t>
      </w:r>
    </w:p>
    <w:p w14:paraId="420C8A81" w14:textId="430B1747" w:rsidR="00376DD8" w:rsidRDefault="00677025" w:rsidP="00376DD8">
      <w:pPr>
        <w:spacing w:before="180"/>
        <w:rPr>
          <w:rFonts w:eastAsia="DengXian"/>
          <w:b/>
          <w:bCs/>
          <w:lang w:eastAsia="zh-CN"/>
        </w:rPr>
      </w:pPr>
      <w:r>
        <w:rPr>
          <w:rFonts w:eastAsia="DengXian"/>
          <w:b/>
          <w:bCs/>
          <w:lang w:eastAsia="zh-CN"/>
        </w:rPr>
        <w:t xml:space="preserve">Proposal </w:t>
      </w:r>
      <w:r w:rsidR="00270D05">
        <w:rPr>
          <w:rFonts w:eastAsia="DengXian"/>
          <w:b/>
          <w:bCs/>
          <w:lang w:eastAsia="zh-CN"/>
        </w:rPr>
        <w:t>10</w:t>
      </w:r>
      <w:r>
        <w:rPr>
          <w:rFonts w:eastAsia="DengXian"/>
          <w:b/>
          <w:bCs/>
          <w:lang w:eastAsia="zh-CN"/>
        </w:rPr>
        <w:t>: For inter-CU SCG LTM, t</w:t>
      </w:r>
      <w:r w:rsidRPr="00554DA9">
        <w:rPr>
          <w:rFonts w:eastAsia="DengXian"/>
          <w:b/>
          <w:bCs/>
          <w:lang w:eastAsia="zh-CN"/>
        </w:rPr>
        <w:t xml:space="preserve">he network ensures that the UE does not skip the UL </w:t>
      </w:r>
      <w:r>
        <w:rPr>
          <w:rFonts w:eastAsia="DengXian"/>
          <w:b/>
          <w:bCs/>
          <w:lang w:eastAsia="zh-CN"/>
        </w:rPr>
        <w:t>grant for RACH-less cell switch</w:t>
      </w:r>
      <w:r w:rsidR="00287612">
        <w:rPr>
          <w:rFonts w:eastAsia="DengXian"/>
          <w:b/>
          <w:bCs/>
          <w:lang w:eastAsia="zh-CN"/>
        </w:rPr>
        <w:t>, regardless whether SRB3 is configured.</w:t>
      </w:r>
    </w:p>
    <w:p w14:paraId="4A60743C" w14:textId="762A55B8"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157FE2E" w14:textId="0A2CA268" w:rsidR="00164C49" w:rsidRDefault="00A3724F">
      <w:pPr>
        <w:textAlignment w:val="auto"/>
        <w:rPr>
          <w:lang w:eastAsia="en-GB"/>
        </w:rPr>
      </w:pPr>
      <w:r>
        <w:rPr>
          <w:lang w:eastAsia="en-GB"/>
        </w:rPr>
        <w:t>This contribution makes the following proposals:</w:t>
      </w:r>
    </w:p>
    <w:p w14:paraId="44B6B84A" w14:textId="120ABCF6" w:rsidR="0024743E" w:rsidRDefault="0006599E">
      <w:pPr>
        <w:textAlignment w:val="auto"/>
        <w:rPr>
          <w:i/>
          <w:iCs/>
          <w:u w:val="single"/>
          <w:lang w:eastAsia="en-GB"/>
        </w:rPr>
      </w:pPr>
      <w:r>
        <w:rPr>
          <w:i/>
          <w:iCs/>
          <w:u w:val="single"/>
          <w:lang w:eastAsia="en-GB"/>
        </w:rPr>
        <w:t>Security key updat</w:t>
      </w:r>
      <w:r w:rsidR="008A674C" w:rsidRPr="008A674C">
        <w:rPr>
          <w:i/>
          <w:iCs/>
          <w:u w:val="single"/>
          <w:lang w:eastAsia="en-GB"/>
        </w:rPr>
        <w:t>e</w:t>
      </w:r>
    </w:p>
    <w:p w14:paraId="562D304A" w14:textId="5AEE07F0" w:rsidR="000C7FD6" w:rsidRPr="00A82171" w:rsidRDefault="00723BBA" w:rsidP="000C7FD6">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1</w:t>
      </w:r>
      <w:r w:rsidRPr="00A82171">
        <w:rPr>
          <w:rFonts w:eastAsia="DengXian"/>
          <w:b/>
          <w:bCs/>
          <w:lang w:eastAsia="zh-CN"/>
        </w:rPr>
        <w:t xml:space="preserve">: </w:t>
      </w:r>
      <w:r w:rsidRPr="0029645C">
        <w:rPr>
          <w:rFonts w:eastAsia="DengXian"/>
          <w:b/>
          <w:bCs/>
          <w:lang w:eastAsia="zh-CN"/>
        </w:rPr>
        <w:t xml:space="preserve">The NCC value sent from the </w:t>
      </w:r>
      <w:r>
        <w:rPr>
          <w:rFonts w:eastAsia="DengXian"/>
          <w:b/>
          <w:bCs/>
          <w:lang w:eastAsia="zh-CN"/>
        </w:rPr>
        <w:t>serving gNB</w:t>
      </w:r>
      <w:r w:rsidRPr="0029645C">
        <w:rPr>
          <w:rFonts w:eastAsia="DengXian"/>
          <w:b/>
          <w:bCs/>
          <w:lang w:eastAsia="zh-CN"/>
        </w:rPr>
        <w:t xml:space="preserve"> to the UE </w:t>
      </w:r>
      <w:r>
        <w:rPr>
          <w:rFonts w:eastAsia="DengXian"/>
          <w:b/>
          <w:bCs/>
          <w:lang w:eastAsia="zh-CN"/>
        </w:rPr>
        <w:t>is obtained</w:t>
      </w:r>
      <w:r w:rsidRPr="0029645C">
        <w:rPr>
          <w:rFonts w:eastAsia="DengXian"/>
          <w:b/>
          <w:bCs/>
          <w:lang w:eastAsia="zh-CN"/>
        </w:rPr>
        <w:t xml:space="preserve"> from the AMF in </w:t>
      </w:r>
      <w:r>
        <w:rPr>
          <w:rFonts w:eastAsia="DengXian"/>
          <w:b/>
          <w:bCs/>
          <w:lang w:eastAsia="zh-CN"/>
        </w:rPr>
        <w:t xml:space="preserve">the </w:t>
      </w:r>
      <w:r w:rsidRPr="0029645C">
        <w:rPr>
          <w:rFonts w:eastAsia="DengXian"/>
          <w:b/>
          <w:bCs/>
          <w:lang w:eastAsia="zh-CN"/>
        </w:rPr>
        <w:t xml:space="preserve">path switch procedure. </w:t>
      </w:r>
      <w:r>
        <w:rPr>
          <w:rFonts w:eastAsia="DengXian"/>
          <w:b/>
          <w:bCs/>
          <w:lang w:eastAsia="zh-CN"/>
        </w:rPr>
        <w:t>There is no need to</w:t>
      </w:r>
      <w:r w:rsidRPr="0029645C">
        <w:rPr>
          <w:rFonts w:eastAsia="DengXian"/>
          <w:b/>
          <w:bCs/>
          <w:lang w:eastAsia="zh-CN"/>
        </w:rPr>
        <w:t xml:space="preserve"> enhance the path switch procedure to get multiple NCC values.</w:t>
      </w:r>
    </w:p>
    <w:p w14:paraId="3A0BF888" w14:textId="77777777" w:rsidR="003E0599" w:rsidRPr="00A82171" w:rsidRDefault="003E0599" w:rsidP="003E0599">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2</w:t>
      </w:r>
      <w:r w:rsidRPr="00A82171">
        <w:rPr>
          <w:rFonts w:eastAsia="DengXian"/>
          <w:b/>
          <w:bCs/>
          <w:lang w:eastAsia="zh-CN"/>
        </w:rPr>
        <w:t xml:space="preserve">: </w:t>
      </w:r>
      <w:r w:rsidRPr="00DC4CA0">
        <w:rPr>
          <w:rFonts w:eastAsia="DengXian"/>
          <w:b/>
          <w:bCs/>
          <w:lang w:eastAsia="zh-CN"/>
        </w:rPr>
        <w:t xml:space="preserve">The NCC value is transmitted to the UE via a new MAC CE, </w:t>
      </w:r>
      <w:r>
        <w:rPr>
          <w:rFonts w:eastAsia="DengXian"/>
          <w:b/>
          <w:bCs/>
          <w:lang w:eastAsia="zh-CN"/>
        </w:rPr>
        <w:t xml:space="preserve">which can be sent to the UE earlier than </w:t>
      </w:r>
      <w:r w:rsidRPr="00DC4CA0">
        <w:rPr>
          <w:rFonts w:eastAsia="DengXian"/>
          <w:b/>
          <w:bCs/>
          <w:lang w:eastAsia="zh-CN"/>
        </w:rPr>
        <w:t xml:space="preserve">the LTM cell switch </w:t>
      </w:r>
      <w:r>
        <w:rPr>
          <w:rFonts w:eastAsia="DengXian"/>
          <w:b/>
          <w:bCs/>
          <w:lang w:eastAsia="zh-CN"/>
        </w:rPr>
        <w:t xml:space="preserve">command </w:t>
      </w:r>
      <w:r w:rsidRPr="00DC4CA0">
        <w:rPr>
          <w:rFonts w:eastAsia="DengXian"/>
          <w:b/>
          <w:bCs/>
          <w:lang w:eastAsia="zh-CN"/>
        </w:rPr>
        <w:t>MAC CE</w:t>
      </w:r>
      <w:r>
        <w:rPr>
          <w:rFonts w:eastAsia="DengXian"/>
          <w:b/>
          <w:bCs/>
          <w:lang w:eastAsia="zh-CN"/>
        </w:rPr>
        <w:t>, and</w:t>
      </w:r>
      <w:r w:rsidRPr="00DC4CA0">
        <w:rPr>
          <w:rFonts w:eastAsia="DengXian"/>
          <w:b/>
          <w:bCs/>
          <w:lang w:eastAsia="zh-CN"/>
        </w:rPr>
        <w:t xml:space="preserve"> </w:t>
      </w:r>
      <w:r>
        <w:rPr>
          <w:rFonts w:eastAsia="DengXian"/>
          <w:b/>
          <w:bCs/>
          <w:lang w:eastAsia="zh-CN"/>
        </w:rPr>
        <w:t>t</w:t>
      </w:r>
      <w:r w:rsidRPr="00DC4CA0">
        <w:rPr>
          <w:rFonts w:eastAsia="DengXian"/>
          <w:b/>
          <w:bCs/>
          <w:lang w:eastAsia="zh-CN"/>
        </w:rPr>
        <w:t xml:space="preserve">he UE </w:t>
      </w:r>
      <w:r>
        <w:rPr>
          <w:rFonts w:eastAsia="DengXian"/>
          <w:b/>
          <w:bCs/>
          <w:lang w:eastAsia="zh-CN"/>
        </w:rPr>
        <w:t>stores</w:t>
      </w:r>
      <w:r w:rsidRPr="00DC4CA0">
        <w:rPr>
          <w:rFonts w:eastAsia="DengXian"/>
          <w:b/>
          <w:bCs/>
          <w:lang w:eastAsia="zh-CN"/>
        </w:rPr>
        <w:t xml:space="preserve"> the </w:t>
      </w:r>
      <w:r>
        <w:rPr>
          <w:rFonts w:eastAsia="DengXian"/>
          <w:b/>
          <w:bCs/>
          <w:lang w:eastAsia="zh-CN"/>
        </w:rPr>
        <w:t xml:space="preserve">received </w:t>
      </w:r>
      <w:r w:rsidRPr="00DC4CA0">
        <w:rPr>
          <w:rFonts w:eastAsia="DengXian"/>
          <w:b/>
          <w:bCs/>
          <w:lang w:eastAsia="zh-CN"/>
        </w:rPr>
        <w:t>NCC</w:t>
      </w:r>
      <w:r>
        <w:rPr>
          <w:rFonts w:eastAsia="DengXian"/>
          <w:b/>
          <w:bCs/>
          <w:lang w:eastAsia="zh-CN"/>
        </w:rPr>
        <w:t>.</w:t>
      </w:r>
      <w:r w:rsidRPr="00DC4CA0">
        <w:rPr>
          <w:rFonts w:eastAsia="DengXian"/>
          <w:b/>
          <w:bCs/>
          <w:lang w:eastAsia="zh-CN"/>
        </w:rPr>
        <w:t xml:space="preserve"> The UE uses the </w:t>
      </w:r>
      <w:r>
        <w:rPr>
          <w:rFonts w:eastAsia="DengXian"/>
          <w:b/>
          <w:bCs/>
          <w:lang w:eastAsia="zh-CN"/>
        </w:rPr>
        <w:t xml:space="preserve">stored </w:t>
      </w:r>
      <w:r w:rsidRPr="00DC4CA0">
        <w:rPr>
          <w:rFonts w:eastAsia="DengXian"/>
          <w:b/>
          <w:bCs/>
          <w:lang w:eastAsia="zh-CN"/>
        </w:rPr>
        <w:t>NCC</w:t>
      </w:r>
      <w:r>
        <w:rPr>
          <w:rFonts w:eastAsia="DengXian"/>
          <w:b/>
          <w:bCs/>
          <w:lang w:eastAsia="zh-CN"/>
        </w:rPr>
        <w:t xml:space="preserve"> when</w:t>
      </w:r>
      <w:r w:rsidRPr="00DC4CA0">
        <w:rPr>
          <w:rFonts w:eastAsia="DengXian"/>
          <w:b/>
          <w:bCs/>
          <w:lang w:eastAsia="zh-CN"/>
        </w:rPr>
        <w:t xml:space="preserve"> receiving a</w:t>
      </w:r>
      <w:r>
        <w:rPr>
          <w:rFonts w:eastAsia="DengXian"/>
          <w:b/>
          <w:bCs/>
          <w:lang w:eastAsia="zh-CN"/>
        </w:rPr>
        <w:t>n</w:t>
      </w:r>
      <w:r w:rsidRPr="00DC4CA0">
        <w:rPr>
          <w:rFonts w:eastAsia="DengXian"/>
          <w:b/>
          <w:bCs/>
          <w:lang w:eastAsia="zh-CN"/>
        </w:rPr>
        <w:t xml:space="preserve"> LTM cell switch command MAC CE</w:t>
      </w:r>
      <w:r>
        <w:rPr>
          <w:rFonts w:eastAsia="DengXian"/>
          <w:b/>
          <w:bCs/>
          <w:lang w:eastAsia="zh-CN"/>
        </w:rPr>
        <w:t xml:space="preserve"> for which key change is needed</w:t>
      </w:r>
      <w:r w:rsidRPr="00DC4CA0">
        <w:rPr>
          <w:rFonts w:eastAsia="DengXian"/>
          <w:b/>
          <w:bCs/>
          <w:lang w:eastAsia="zh-CN"/>
        </w:rPr>
        <w:t>.</w:t>
      </w:r>
    </w:p>
    <w:p w14:paraId="565CEA13" w14:textId="77777777" w:rsidR="003E0599" w:rsidRPr="00A82171" w:rsidRDefault="003E0599" w:rsidP="003E0599">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3</w:t>
      </w:r>
      <w:r w:rsidRPr="00A82171">
        <w:rPr>
          <w:rFonts w:eastAsia="DengXian"/>
          <w:b/>
          <w:bCs/>
          <w:lang w:eastAsia="zh-CN"/>
        </w:rPr>
        <w:t xml:space="preserve">: </w:t>
      </w:r>
      <w:r w:rsidRPr="008E7BF1">
        <w:rPr>
          <w:rFonts w:eastAsia="DengXian"/>
          <w:b/>
          <w:bCs/>
          <w:lang w:eastAsia="zh-CN"/>
        </w:rPr>
        <w:t>The network ensures that a</w:t>
      </w:r>
      <w:r>
        <w:rPr>
          <w:rFonts w:eastAsia="DengXian"/>
          <w:b/>
          <w:bCs/>
          <w:lang w:eastAsia="zh-CN"/>
        </w:rPr>
        <w:t>n</w:t>
      </w:r>
      <w:r w:rsidRPr="008E7BF1">
        <w:rPr>
          <w:rFonts w:eastAsia="DengXian"/>
          <w:b/>
          <w:bCs/>
          <w:lang w:eastAsia="zh-CN"/>
        </w:rPr>
        <w:t xml:space="preserve"> NCC is transmitted to the UE before/when triggering a cell switch that needs key change.</w:t>
      </w:r>
    </w:p>
    <w:p w14:paraId="33DC0FBA" w14:textId="0B62B9FC" w:rsidR="0006599E" w:rsidRPr="0006599E" w:rsidRDefault="0006599E" w:rsidP="00FF22C4">
      <w:pPr>
        <w:spacing w:before="180"/>
        <w:rPr>
          <w:rFonts w:eastAsia="DengXian"/>
          <w:b/>
          <w:bCs/>
          <w:lang w:eastAsia="zh-CN"/>
        </w:rPr>
      </w:pPr>
      <w:r>
        <w:rPr>
          <w:i/>
          <w:iCs/>
          <w:u w:val="single"/>
          <w:lang w:eastAsia="en-GB"/>
        </w:rPr>
        <w:t>Fast recovery</w:t>
      </w:r>
    </w:p>
    <w:p w14:paraId="54A19BAF" w14:textId="63620784" w:rsidR="0006599E" w:rsidRDefault="003E0599" w:rsidP="003E0599">
      <w:pPr>
        <w:pStyle w:val="Proposal-HW"/>
        <w:spacing w:before="180"/>
      </w:pPr>
      <w:r>
        <w:t>Proposal 4a:</w:t>
      </w:r>
      <w:r>
        <w:tab/>
        <w:t>Support recovery using an inter-CU LTM candidate cell.</w:t>
      </w:r>
    </w:p>
    <w:p w14:paraId="71A33029" w14:textId="77777777" w:rsidR="003E0599" w:rsidRPr="00A82171" w:rsidRDefault="003E0599" w:rsidP="003E0599">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4b</w:t>
      </w:r>
      <w:r w:rsidRPr="00A82171">
        <w:rPr>
          <w:rFonts w:eastAsia="DengXian"/>
          <w:b/>
          <w:bCs/>
          <w:lang w:eastAsia="zh-CN"/>
        </w:rPr>
        <w:t>:</w:t>
      </w:r>
      <w:r>
        <w:rPr>
          <w:rFonts w:eastAsia="DengXian"/>
          <w:b/>
          <w:bCs/>
          <w:lang w:eastAsia="zh-CN"/>
        </w:rPr>
        <w:t xml:space="preserve"> </w:t>
      </w:r>
      <w:r w:rsidRPr="00382C6C">
        <w:rPr>
          <w:rFonts w:eastAsia="DengXian"/>
          <w:b/>
          <w:bCs/>
          <w:lang w:eastAsia="zh-CN"/>
        </w:rPr>
        <w:t>The gNB controlling the by LTM candidate cell used for fast recovery retrieves the key from the source gNB if it has not received a new key.</w:t>
      </w:r>
    </w:p>
    <w:p w14:paraId="727AD13D" w14:textId="270017FC" w:rsidR="00CA0110" w:rsidRPr="00CA0110" w:rsidRDefault="00CA0110" w:rsidP="0024743E">
      <w:pPr>
        <w:spacing w:before="180"/>
        <w:rPr>
          <w:i/>
          <w:iCs/>
          <w:u w:val="single"/>
          <w:lang w:eastAsia="en-GB"/>
        </w:rPr>
      </w:pPr>
      <w:r w:rsidRPr="00CA0110">
        <w:rPr>
          <w:i/>
          <w:iCs/>
          <w:u w:val="single"/>
          <w:lang w:eastAsia="en-GB"/>
        </w:rPr>
        <w:t>Co-existence with other features</w:t>
      </w:r>
    </w:p>
    <w:p w14:paraId="4A78A43F" w14:textId="77777777" w:rsidR="003E0599" w:rsidRDefault="003E0599" w:rsidP="003E0599">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5</w:t>
      </w:r>
      <w:r w:rsidRPr="00A82171">
        <w:rPr>
          <w:rFonts w:eastAsia="DengXian"/>
          <w:b/>
          <w:bCs/>
          <w:lang w:eastAsia="zh-CN"/>
        </w:rPr>
        <w:t xml:space="preserve">: </w:t>
      </w:r>
      <w:r w:rsidRPr="00965538">
        <w:rPr>
          <w:rFonts w:eastAsia="DengXian"/>
          <w:b/>
          <w:bCs/>
          <w:lang w:eastAsia="zh-CN"/>
        </w:rPr>
        <w:t>When a</w:t>
      </w:r>
      <w:r>
        <w:rPr>
          <w:rFonts w:eastAsia="DengXian"/>
          <w:b/>
          <w:bCs/>
          <w:lang w:eastAsia="zh-CN"/>
        </w:rPr>
        <w:t>n</w:t>
      </w:r>
      <w:r w:rsidRPr="00965538">
        <w:rPr>
          <w:rFonts w:eastAsia="DengXian"/>
          <w:b/>
          <w:bCs/>
          <w:lang w:eastAsia="zh-CN"/>
        </w:rPr>
        <w:t xml:space="preserve"> LTM candidate cell is configured with mTRP 2TA, the network ensures that the TA </w:t>
      </w:r>
      <w:r>
        <w:rPr>
          <w:rFonts w:eastAsia="DengXian"/>
          <w:b/>
          <w:bCs/>
          <w:lang w:eastAsia="zh-CN"/>
        </w:rPr>
        <w:t>acquired by early RACH procedure matches with the TCI state (TRP) for RACH-less cell switch. UE-based TA measurement is not supported in this case</w:t>
      </w:r>
      <w:r w:rsidRPr="008E7BF1">
        <w:rPr>
          <w:rFonts w:eastAsia="DengXian"/>
          <w:b/>
          <w:bCs/>
          <w:lang w:eastAsia="zh-CN"/>
        </w:rPr>
        <w:t>.</w:t>
      </w:r>
    </w:p>
    <w:p w14:paraId="290CE018" w14:textId="77777777" w:rsidR="003E0599" w:rsidRDefault="003E0599" w:rsidP="003E0599">
      <w:pPr>
        <w:spacing w:before="180"/>
        <w:rPr>
          <w:rFonts w:eastAsia="DengXian"/>
          <w:b/>
          <w:bCs/>
          <w:lang w:eastAsia="zh-CN"/>
        </w:rPr>
      </w:pPr>
      <w:r w:rsidRPr="00A82171">
        <w:rPr>
          <w:rFonts w:eastAsia="DengXian"/>
          <w:b/>
          <w:bCs/>
          <w:lang w:eastAsia="zh-CN"/>
        </w:rPr>
        <w:lastRenderedPageBreak/>
        <w:t xml:space="preserve">Proposal </w:t>
      </w:r>
      <w:r>
        <w:rPr>
          <w:rFonts w:eastAsia="DengXian"/>
          <w:b/>
          <w:bCs/>
          <w:lang w:eastAsia="zh-CN"/>
        </w:rPr>
        <w:t>6</w:t>
      </w:r>
      <w:r w:rsidRPr="00A82171">
        <w:rPr>
          <w:rFonts w:eastAsia="DengXian"/>
          <w:b/>
          <w:bCs/>
          <w:lang w:eastAsia="zh-CN"/>
        </w:rPr>
        <w:t xml:space="preserve">: </w:t>
      </w:r>
      <w:r>
        <w:rPr>
          <w:rFonts w:eastAsia="DengXian"/>
          <w:b/>
          <w:bCs/>
          <w:lang w:eastAsia="zh-CN"/>
        </w:rPr>
        <w:t>An LTM target cell will not apply cell DTX/DRX until LTM cell switch is completed. RAN2 will not consider any specification impacts needed for LTM RACH-less cell switch to an NES candidate cell.</w:t>
      </w:r>
    </w:p>
    <w:p w14:paraId="2860B713" w14:textId="53D01D04" w:rsidR="0024743E" w:rsidRDefault="00022DFB" w:rsidP="0024743E">
      <w:pPr>
        <w:spacing w:before="180"/>
        <w:rPr>
          <w:i/>
          <w:iCs/>
          <w:u w:val="single"/>
          <w:lang w:eastAsia="en-GB"/>
        </w:rPr>
      </w:pPr>
      <w:r w:rsidRPr="00022DFB">
        <w:rPr>
          <w:i/>
          <w:iCs/>
          <w:u w:val="single"/>
          <w:lang w:eastAsia="en-GB"/>
        </w:rPr>
        <w:t>MCG LTM</w:t>
      </w:r>
    </w:p>
    <w:p w14:paraId="23A0A1FB" w14:textId="77777777" w:rsidR="0054100C" w:rsidRPr="00A82171" w:rsidRDefault="0054100C" w:rsidP="0054100C">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7</w:t>
      </w:r>
      <w:r w:rsidRPr="00A82171">
        <w:rPr>
          <w:rFonts w:eastAsia="DengXian"/>
          <w:b/>
          <w:bCs/>
          <w:lang w:eastAsia="zh-CN"/>
        </w:rPr>
        <w:t xml:space="preserve">: For Rel-19 MCG LTM, at LTM cell switch execution, the </w:t>
      </w:r>
      <w:r>
        <w:rPr>
          <w:rFonts w:eastAsia="DengXian"/>
          <w:b/>
          <w:bCs/>
          <w:lang w:eastAsia="zh-CN"/>
        </w:rPr>
        <w:t xml:space="preserve">(target) </w:t>
      </w:r>
      <w:r w:rsidRPr="00A82171">
        <w:rPr>
          <w:rFonts w:eastAsia="DengXian"/>
          <w:b/>
          <w:bCs/>
          <w:lang w:eastAsia="zh-CN"/>
        </w:rPr>
        <w:t xml:space="preserve">MN indicates the target LTM candidate configurations </w:t>
      </w:r>
      <w:r>
        <w:rPr>
          <w:rFonts w:eastAsia="DengXian"/>
          <w:b/>
          <w:bCs/>
          <w:lang w:eastAsia="zh-CN"/>
        </w:rPr>
        <w:t>ID to the SN</w:t>
      </w:r>
      <w:r w:rsidRPr="00A82171">
        <w:rPr>
          <w:rFonts w:eastAsia="DengXian"/>
          <w:b/>
          <w:bCs/>
          <w:lang w:eastAsia="zh-CN"/>
        </w:rPr>
        <w:t>.</w:t>
      </w:r>
    </w:p>
    <w:p w14:paraId="7EBB3AA8" w14:textId="77777777" w:rsidR="0054100C" w:rsidRPr="00D17A2F" w:rsidRDefault="0054100C" w:rsidP="0054100C">
      <w:pPr>
        <w:spacing w:before="180"/>
        <w:rPr>
          <w:rFonts w:eastAsia="DengXian"/>
          <w:lang w:eastAsia="zh-CN"/>
        </w:rPr>
      </w:pPr>
      <w:r w:rsidRPr="00317AB2">
        <w:rPr>
          <w:rFonts w:eastAsia="DengXian"/>
          <w:b/>
          <w:bCs/>
          <w:lang w:eastAsia="zh-CN"/>
        </w:rPr>
        <w:t xml:space="preserve">Proposal </w:t>
      </w:r>
      <w:r>
        <w:rPr>
          <w:rFonts w:eastAsia="DengXian"/>
          <w:b/>
          <w:bCs/>
          <w:lang w:eastAsia="zh-CN"/>
        </w:rPr>
        <w:t>8</w:t>
      </w:r>
      <w:r w:rsidRPr="00317AB2">
        <w:rPr>
          <w:rFonts w:eastAsia="DengXian"/>
          <w:b/>
          <w:bCs/>
          <w:lang w:eastAsia="zh-CN"/>
        </w:rPr>
        <w:t>: For Rel-19 MCG LTM, if there are SN-terminated bearers in the target LTM candidate configuration, the target MN provides the SN key to the SN at LTM cell switch execution</w:t>
      </w:r>
      <w:r>
        <w:rPr>
          <w:rFonts w:eastAsia="DengXian"/>
          <w:b/>
          <w:bCs/>
          <w:lang w:eastAsia="zh-CN"/>
        </w:rPr>
        <w:t>.</w:t>
      </w:r>
    </w:p>
    <w:p w14:paraId="71F61192" w14:textId="085EC9A2" w:rsidR="005A52F9" w:rsidRDefault="005A52F9" w:rsidP="0024743E">
      <w:pPr>
        <w:spacing w:before="180"/>
        <w:rPr>
          <w:i/>
          <w:iCs/>
          <w:u w:val="single"/>
          <w:lang w:eastAsia="en-GB"/>
        </w:rPr>
      </w:pPr>
      <w:r w:rsidRPr="005A52F9">
        <w:rPr>
          <w:i/>
          <w:iCs/>
          <w:u w:val="single"/>
          <w:lang w:eastAsia="en-GB"/>
        </w:rPr>
        <w:t>Coexistence of intra-CU and inter-CU SCG LTM</w:t>
      </w:r>
    </w:p>
    <w:p w14:paraId="621EF022" w14:textId="77777777" w:rsidR="0054100C" w:rsidRPr="00317AB2" w:rsidRDefault="0054100C" w:rsidP="0054100C">
      <w:pPr>
        <w:spacing w:before="180"/>
        <w:rPr>
          <w:rFonts w:eastAsia="DengXian"/>
          <w:b/>
          <w:bCs/>
          <w:lang w:eastAsia="zh-CN"/>
        </w:rPr>
      </w:pPr>
      <w:r>
        <w:rPr>
          <w:rFonts w:eastAsia="DengXian"/>
          <w:b/>
          <w:bCs/>
          <w:lang w:eastAsia="zh-CN"/>
        </w:rPr>
        <w:t>Proposal 9: W</w:t>
      </w:r>
      <w:r w:rsidRPr="00FE402E">
        <w:rPr>
          <w:rFonts w:eastAsia="DengXian"/>
          <w:b/>
          <w:bCs/>
          <w:lang w:eastAsia="zh-CN"/>
        </w:rPr>
        <w:t xml:space="preserve">hen there are inter-SN and intra-SN </w:t>
      </w:r>
      <w:r>
        <w:rPr>
          <w:rFonts w:eastAsia="DengXian"/>
          <w:b/>
          <w:bCs/>
          <w:lang w:eastAsia="zh-CN"/>
        </w:rPr>
        <w:t xml:space="preserve">LTM </w:t>
      </w:r>
      <w:r w:rsidRPr="00FE402E">
        <w:rPr>
          <w:rFonts w:eastAsia="DengXian"/>
          <w:b/>
          <w:bCs/>
          <w:lang w:eastAsia="zh-CN"/>
        </w:rPr>
        <w:t>candidate</w:t>
      </w:r>
      <w:r>
        <w:rPr>
          <w:rFonts w:eastAsia="DengXian"/>
          <w:b/>
          <w:bCs/>
          <w:lang w:eastAsia="zh-CN"/>
        </w:rPr>
        <w:t xml:space="preserve"> cells for SCG LTM</w:t>
      </w:r>
      <w:r w:rsidRPr="00FE402E">
        <w:rPr>
          <w:rFonts w:eastAsia="DengXian"/>
          <w:b/>
          <w:bCs/>
          <w:lang w:eastAsia="zh-CN"/>
        </w:rPr>
        <w:t xml:space="preserve">, it is the MN that configures </w:t>
      </w:r>
      <w:r>
        <w:rPr>
          <w:rFonts w:eastAsia="DengXian"/>
          <w:b/>
          <w:bCs/>
          <w:lang w:eastAsia="zh-CN"/>
        </w:rPr>
        <w:t xml:space="preserve">all </w:t>
      </w:r>
      <w:r w:rsidRPr="00FE402E">
        <w:rPr>
          <w:rFonts w:eastAsia="DengXian"/>
          <w:b/>
          <w:bCs/>
          <w:lang w:eastAsia="zh-CN"/>
        </w:rPr>
        <w:t xml:space="preserve">the </w:t>
      </w:r>
      <w:r>
        <w:rPr>
          <w:rFonts w:eastAsia="DengXian"/>
          <w:b/>
          <w:bCs/>
          <w:lang w:eastAsia="zh-CN"/>
        </w:rPr>
        <w:t>LTM candidates (with a MN RRC message)</w:t>
      </w:r>
      <w:r w:rsidRPr="00FE402E">
        <w:rPr>
          <w:rFonts w:eastAsia="DengXian"/>
          <w:b/>
          <w:bCs/>
          <w:lang w:eastAsia="zh-CN"/>
        </w:rPr>
        <w:t>.</w:t>
      </w:r>
    </w:p>
    <w:p w14:paraId="429C6BF2" w14:textId="67A6E315" w:rsidR="008669CA" w:rsidRPr="007936BE" w:rsidRDefault="00C3315C" w:rsidP="008669CA">
      <w:pPr>
        <w:pStyle w:val="Proposal-HW"/>
        <w:spacing w:before="180"/>
        <w:ind w:left="1128" w:hanging="1128"/>
        <w:rPr>
          <w:b w:val="0"/>
          <w:bCs/>
          <w:i/>
          <w:iCs/>
          <w:u w:val="single"/>
        </w:rPr>
      </w:pPr>
      <w:r w:rsidRPr="00C3315C">
        <w:rPr>
          <w:b w:val="0"/>
          <w:bCs/>
          <w:i/>
          <w:iCs/>
          <w:u w:val="single"/>
        </w:rPr>
        <w:t>SCG LTM UL grant handling</w:t>
      </w:r>
    </w:p>
    <w:p w14:paraId="10D38BDE" w14:textId="77777777" w:rsidR="0054100C" w:rsidRDefault="0054100C" w:rsidP="0054100C">
      <w:pPr>
        <w:spacing w:before="180"/>
        <w:rPr>
          <w:rFonts w:eastAsia="DengXian"/>
          <w:b/>
          <w:bCs/>
          <w:lang w:eastAsia="zh-CN"/>
        </w:rPr>
      </w:pPr>
      <w:r>
        <w:rPr>
          <w:rFonts w:eastAsia="DengXian"/>
          <w:b/>
          <w:bCs/>
          <w:lang w:eastAsia="zh-CN"/>
        </w:rPr>
        <w:t>Proposal 10: For inter-CU SCG LTM, t</w:t>
      </w:r>
      <w:r w:rsidRPr="00554DA9">
        <w:rPr>
          <w:rFonts w:eastAsia="DengXian"/>
          <w:b/>
          <w:bCs/>
          <w:lang w:eastAsia="zh-CN"/>
        </w:rPr>
        <w:t xml:space="preserve">he network ensures that the UE does not skip the UL </w:t>
      </w:r>
      <w:r>
        <w:rPr>
          <w:rFonts w:eastAsia="DengXian"/>
          <w:b/>
          <w:bCs/>
          <w:lang w:eastAsia="zh-CN"/>
        </w:rPr>
        <w:t>grant for RACH-less cell switch, regardless whether SRB3 is configured.</w:t>
      </w:r>
    </w:p>
    <w:p w14:paraId="5BA78723"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44F824AE" w14:textId="0090FC9F" w:rsidR="00164C49" w:rsidRDefault="00C16AE4">
      <w:pPr>
        <w:numPr>
          <w:ilvl w:val="0"/>
          <w:numId w:val="13"/>
        </w:numPr>
        <w:overflowPunct/>
        <w:autoSpaceDE/>
        <w:autoSpaceDN/>
        <w:adjustRightInd/>
        <w:textAlignment w:val="auto"/>
        <w:rPr>
          <w:rFonts w:eastAsia="SimSun"/>
          <w:lang w:eastAsia="zh-CN"/>
        </w:rPr>
      </w:pPr>
      <w:bookmarkStart w:id="5" w:name="_Ref162617301"/>
      <w:r w:rsidRPr="00C16AE4">
        <w:rPr>
          <w:rFonts w:eastAsia="SimSun"/>
          <w:lang w:eastAsia="zh-CN"/>
        </w:rPr>
        <w:t>RP-250339</w:t>
      </w:r>
      <w:r>
        <w:rPr>
          <w:rFonts w:eastAsia="SimSun"/>
          <w:lang w:eastAsia="zh-CN"/>
        </w:rPr>
        <w:t xml:space="preserve">, </w:t>
      </w:r>
      <w:r w:rsidRPr="00C16AE4">
        <w:rPr>
          <w:rFonts w:eastAsia="SimSun"/>
          <w:lang w:eastAsia="zh-CN"/>
        </w:rPr>
        <w:t>Revised Work Item: NR mobility enhancements Phase 4</w:t>
      </w:r>
      <w:r w:rsidR="00A3724F">
        <w:rPr>
          <w:rFonts w:eastAsia="SimSun"/>
          <w:lang w:eastAsia="zh-CN"/>
        </w:rPr>
        <w:t>, Apple Inc, China Telecom.</w:t>
      </w:r>
      <w:bookmarkEnd w:id="5"/>
    </w:p>
    <w:p w14:paraId="19558A86" w14:textId="5E2322B6" w:rsidR="00367205" w:rsidRDefault="001E43B8">
      <w:pPr>
        <w:numPr>
          <w:ilvl w:val="0"/>
          <w:numId w:val="13"/>
        </w:numPr>
        <w:overflowPunct/>
        <w:autoSpaceDE/>
        <w:autoSpaceDN/>
        <w:adjustRightInd/>
        <w:textAlignment w:val="auto"/>
        <w:rPr>
          <w:rFonts w:eastAsia="SimSun"/>
          <w:lang w:eastAsia="zh-CN"/>
        </w:rPr>
      </w:pPr>
      <w:bookmarkStart w:id="6" w:name="_Ref181541918"/>
      <w:r w:rsidRPr="001E43B8">
        <w:rPr>
          <w:rFonts w:eastAsia="SimSun"/>
          <w:lang w:eastAsia="zh-CN"/>
        </w:rPr>
        <w:t>S3-251124, Reply LS on security handling for inter-CU LTM in non-DC cases</w:t>
      </w:r>
      <w:r w:rsidR="006C3CF7" w:rsidRPr="001E43B8">
        <w:rPr>
          <w:rFonts w:eastAsia="SimSun" w:hint="eastAsia"/>
          <w:lang w:eastAsia="zh-CN"/>
        </w:rPr>
        <w:t>,</w:t>
      </w:r>
      <w:r w:rsidR="006C3CF7" w:rsidRPr="001E43B8">
        <w:rPr>
          <w:rFonts w:eastAsia="SimSun"/>
          <w:lang w:eastAsia="zh-CN"/>
        </w:rPr>
        <w:t xml:space="preserve"> </w:t>
      </w:r>
      <w:r>
        <w:rPr>
          <w:rFonts w:eastAsia="SimSun"/>
          <w:lang w:eastAsia="zh-CN"/>
        </w:rPr>
        <w:t>SA3</w:t>
      </w:r>
      <w:r w:rsidR="00367205">
        <w:rPr>
          <w:rFonts w:eastAsia="SimSun"/>
          <w:lang w:eastAsia="zh-CN"/>
        </w:rPr>
        <w:t>.</w:t>
      </w:r>
      <w:bookmarkEnd w:id="6"/>
    </w:p>
    <w:sectPr w:rsidR="0036720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8C407" w14:textId="77777777" w:rsidR="006B15C5" w:rsidRDefault="006B15C5">
      <w:pPr>
        <w:spacing w:after="0"/>
      </w:pPr>
      <w:r>
        <w:separator/>
      </w:r>
    </w:p>
  </w:endnote>
  <w:endnote w:type="continuationSeparator" w:id="0">
    <w:p w14:paraId="6BCC1EB9" w14:textId="77777777" w:rsidR="006B15C5" w:rsidRDefault="006B15C5">
      <w:pPr>
        <w:spacing w:after="0"/>
      </w:pPr>
      <w:r>
        <w:continuationSeparator/>
      </w:r>
    </w:p>
  </w:endnote>
  <w:endnote w:type="continuationNotice" w:id="1">
    <w:p w14:paraId="3C400B76" w14:textId="77777777" w:rsidR="006B15C5" w:rsidRDefault="006B15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CE87C" w14:textId="77777777" w:rsidR="006B15C5" w:rsidRDefault="006B15C5">
      <w:pPr>
        <w:spacing w:after="0"/>
      </w:pPr>
      <w:r>
        <w:separator/>
      </w:r>
    </w:p>
  </w:footnote>
  <w:footnote w:type="continuationSeparator" w:id="0">
    <w:p w14:paraId="4F098EA2" w14:textId="77777777" w:rsidR="006B15C5" w:rsidRDefault="006B15C5">
      <w:pPr>
        <w:spacing w:after="0"/>
      </w:pPr>
      <w:r>
        <w:continuationSeparator/>
      </w:r>
    </w:p>
  </w:footnote>
  <w:footnote w:type="continuationNotice" w:id="1">
    <w:p w14:paraId="07C900D7" w14:textId="77777777" w:rsidR="006B15C5" w:rsidRDefault="006B15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0278C5"/>
    <w:multiLevelType w:val="hybridMultilevel"/>
    <w:tmpl w:val="42C00A20"/>
    <w:lvl w:ilvl="0" w:tplc="3BB05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4"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6"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5E52456"/>
    <w:multiLevelType w:val="hybridMultilevel"/>
    <w:tmpl w:val="6BD0A870"/>
    <w:lvl w:ilvl="0" w:tplc="F1C0EAA6">
      <w:start w:val="1"/>
      <w:numFmt w:val="decimal"/>
      <w:lvlText w:val="%1)"/>
      <w:lvlJc w:val="left"/>
      <w:pPr>
        <w:ind w:left="360" w:hanging="360"/>
      </w:pPr>
      <w:rPr>
        <w:rFonts w:ascii="Calibri" w:eastAsia="Times New Roman" w:hAnsi="Calibri" w:cs="Calibr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7"/>
  </w:num>
  <w:num w:numId="3">
    <w:abstractNumId w:val="17"/>
  </w:num>
  <w:num w:numId="4">
    <w:abstractNumId w:val="16"/>
  </w:num>
  <w:num w:numId="5">
    <w:abstractNumId w:val="10"/>
  </w:num>
  <w:num w:numId="6">
    <w:abstractNumId w:val="3"/>
  </w:num>
  <w:num w:numId="7">
    <w:abstractNumId w:val="23"/>
  </w:num>
  <w:num w:numId="8">
    <w:abstractNumId w:val="22"/>
  </w:num>
  <w:num w:numId="9">
    <w:abstractNumId w:val="12"/>
  </w:num>
  <w:num w:numId="10">
    <w:abstractNumId w:val="18"/>
  </w:num>
  <w:num w:numId="11">
    <w:abstractNumId w:val="26"/>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0"/>
  </w:num>
  <w:num w:numId="16">
    <w:abstractNumId w:val="25"/>
  </w:num>
  <w:num w:numId="17">
    <w:abstractNumId w:val="19"/>
  </w:num>
  <w:num w:numId="18">
    <w:abstractNumId w:val="24"/>
  </w:num>
  <w:num w:numId="19">
    <w:abstractNumId w:val="20"/>
  </w:num>
  <w:num w:numId="20">
    <w:abstractNumId w:val="2"/>
  </w:num>
  <w:num w:numId="21">
    <w:abstractNumId w:val="6"/>
  </w:num>
  <w:num w:numId="22">
    <w:abstractNumId w:val="5"/>
  </w:num>
  <w:num w:numId="23">
    <w:abstractNumId w:val="13"/>
  </w:num>
  <w:num w:numId="24">
    <w:abstractNumId w:val="11"/>
  </w:num>
  <w:num w:numId="25">
    <w:abstractNumId w:val="8"/>
  </w:num>
  <w:num w:numId="26">
    <w:abstractNumId w:val="9"/>
  </w:num>
  <w:num w:numId="27">
    <w:abstractNumId w:val="27"/>
  </w:num>
  <w:num w:numId="28">
    <w:abstractNumId w:val="21"/>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1E28"/>
    <w:rsid w:val="00005007"/>
    <w:rsid w:val="00007649"/>
    <w:rsid w:val="00007FC8"/>
    <w:rsid w:val="00010A64"/>
    <w:rsid w:val="00011F99"/>
    <w:rsid w:val="00012BD8"/>
    <w:rsid w:val="000147C0"/>
    <w:rsid w:val="00016A07"/>
    <w:rsid w:val="00022DFB"/>
    <w:rsid w:val="00030F70"/>
    <w:rsid w:val="00037587"/>
    <w:rsid w:val="00044F6F"/>
    <w:rsid w:val="00046051"/>
    <w:rsid w:val="00047E08"/>
    <w:rsid w:val="00055D39"/>
    <w:rsid w:val="00057667"/>
    <w:rsid w:val="00061EE0"/>
    <w:rsid w:val="0006365A"/>
    <w:rsid w:val="00063ED8"/>
    <w:rsid w:val="0006599E"/>
    <w:rsid w:val="00067EC1"/>
    <w:rsid w:val="000706AA"/>
    <w:rsid w:val="0008261B"/>
    <w:rsid w:val="000A5AAE"/>
    <w:rsid w:val="000B0BE2"/>
    <w:rsid w:val="000B6B7E"/>
    <w:rsid w:val="000C7FD6"/>
    <w:rsid w:val="000D3708"/>
    <w:rsid w:val="000D4404"/>
    <w:rsid w:val="000D6FD2"/>
    <w:rsid w:val="000D7C0A"/>
    <w:rsid w:val="000E2CCD"/>
    <w:rsid w:val="000F0271"/>
    <w:rsid w:val="000F09F0"/>
    <w:rsid w:val="000F4614"/>
    <w:rsid w:val="000F558C"/>
    <w:rsid w:val="000F58FF"/>
    <w:rsid w:val="00102721"/>
    <w:rsid w:val="001051F8"/>
    <w:rsid w:val="00110B70"/>
    <w:rsid w:val="001122C8"/>
    <w:rsid w:val="00113A8B"/>
    <w:rsid w:val="001164BC"/>
    <w:rsid w:val="00120285"/>
    <w:rsid w:val="001213E4"/>
    <w:rsid w:val="00121A58"/>
    <w:rsid w:val="001362EC"/>
    <w:rsid w:val="00136E6F"/>
    <w:rsid w:val="00153C10"/>
    <w:rsid w:val="00161320"/>
    <w:rsid w:val="00164126"/>
    <w:rsid w:val="00164C49"/>
    <w:rsid w:val="0016659B"/>
    <w:rsid w:val="0016721D"/>
    <w:rsid w:val="00175882"/>
    <w:rsid w:val="0018265D"/>
    <w:rsid w:val="001827C5"/>
    <w:rsid w:val="001841C4"/>
    <w:rsid w:val="001907BE"/>
    <w:rsid w:val="00191D0A"/>
    <w:rsid w:val="001A35BA"/>
    <w:rsid w:val="001B211B"/>
    <w:rsid w:val="001B2A7D"/>
    <w:rsid w:val="001B424C"/>
    <w:rsid w:val="001B5981"/>
    <w:rsid w:val="001C0898"/>
    <w:rsid w:val="001C5599"/>
    <w:rsid w:val="001D1FAA"/>
    <w:rsid w:val="001D37D5"/>
    <w:rsid w:val="001E24B7"/>
    <w:rsid w:val="001E43B8"/>
    <w:rsid w:val="001F3C42"/>
    <w:rsid w:val="00201D1A"/>
    <w:rsid w:val="002050D2"/>
    <w:rsid w:val="0021241E"/>
    <w:rsid w:val="002150B4"/>
    <w:rsid w:val="0021682B"/>
    <w:rsid w:val="002248E3"/>
    <w:rsid w:val="00226E78"/>
    <w:rsid w:val="00234649"/>
    <w:rsid w:val="00246983"/>
    <w:rsid w:val="0024743E"/>
    <w:rsid w:val="00257251"/>
    <w:rsid w:val="00260D7D"/>
    <w:rsid w:val="00261733"/>
    <w:rsid w:val="002636D2"/>
    <w:rsid w:val="00270929"/>
    <w:rsid w:val="00270D05"/>
    <w:rsid w:val="0028050C"/>
    <w:rsid w:val="00283385"/>
    <w:rsid w:val="00287612"/>
    <w:rsid w:val="002878AE"/>
    <w:rsid w:val="0029002D"/>
    <w:rsid w:val="00291143"/>
    <w:rsid w:val="00295846"/>
    <w:rsid w:val="002962C8"/>
    <w:rsid w:val="0029645C"/>
    <w:rsid w:val="002A0A31"/>
    <w:rsid w:val="002A158D"/>
    <w:rsid w:val="002A225C"/>
    <w:rsid w:val="002B12AA"/>
    <w:rsid w:val="002C1397"/>
    <w:rsid w:val="002C56F1"/>
    <w:rsid w:val="002D051A"/>
    <w:rsid w:val="002D4C5F"/>
    <w:rsid w:val="002E2964"/>
    <w:rsid w:val="002E67D5"/>
    <w:rsid w:val="002F3CCE"/>
    <w:rsid w:val="002F64EA"/>
    <w:rsid w:val="002F7FE6"/>
    <w:rsid w:val="00302B44"/>
    <w:rsid w:val="00317AB2"/>
    <w:rsid w:val="00320F79"/>
    <w:rsid w:val="0032208E"/>
    <w:rsid w:val="00331B29"/>
    <w:rsid w:val="00333FE8"/>
    <w:rsid w:val="0034459E"/>
    <w:rsid w:val="00350BF3"/>
    <w:rsid w:val="00350C70"/>
    <w:rsid w:val="003550AC"/>
    <w:rsid w:val="00362E70"/>
    <w:rsid w:val="00367205"/>
    <w:rsid w:val="00372906"/>
    <w:rsid w:val="00376DD8"/>
    <w:rsid w:val="00382C6C"/>
    <w:rsid w:val="00383739"/>
    <w:rsid w:val="00392639"/>
    <w:rsid w:val="00393FFC"/>
    <w:rsid w:val="003A1DA8"/>
    <w:rsid w:val="003A388C"/>
    <w:rsid w:val="003B259E"/>
    <w:rsid w:val="003B43F2"/>
    <w:rsid w:val="003C0D45"/>
    <w:rsid w:val="003C1DC7"/>
    <w:rsid w:val="003D1575"/>
    <w:rsid w:val="003D46A5"/>
    <w:rsid w:val="003E01A5"/>
    <w:rsid w:val="003E0599"/>
    <w:rsid w:val="003E23B0"/>
    <w:rsid w:val="003E4D48"/>
    <w:rsid w:val="003E54B6"/>
    <w:rsid w:val="003E7854"/>
    <w:rsid w:val="00411025"/>
    <w:rsid w:val="00413047"/>
    <w:rsid w:val="00425AA3"/>
    <w:rsid w:val="00430E60"/>
    <w:rsid w:val="00431676"/>
    <w:rsid w:val="00446FBB"/>
    <w:rsid w:val="00454A93"/>
    <w:rsid w:val="00465361"/>
    <w:rsid w:val="004742CC"/>
    <w:rsid w:val="00482139"/>
    <w:rsid w:val="00485A3B"/>
    <w:rsid w:val="00485E4A"/>
    <w:rsid w:val="004A2D0B"/>
    <w:rsid w:val="004B4ABD"/>
    <w:rsid w:val="004D493C"/>
    <w:rsid w:val="004D6C3F"/>
    <w:rsid w:val="004D780F"/>
    <w:rsid w:val="004E17A9"/>
    <w:rsid w:val="004E25BD"/>
    <w:rsid w:val="004E6295"/>
    <w:rsid w:val="004F5714"/>
    <w:rsid w:val="004F62D9"/>
    <w:rsid w:val="005044F7"/>
    <w:rsid w:val="0050566F"/>
    <w:rsid w:val="00507D05"/>
    <w:rsid w:val="00513641"/>
    <w:rsid w:val="00517397"/>
    <w:rsid w:val="005234B8"/>
    <w:rsid w:val="0052660D"/>
    <w:rsid w:val="00530EF1"/>
    <w:rsid w:val="0053226B"/>
    <w:rsid w:val="005337F9"/>
    <w:rsid w:val="0054100C"/>
    <w:rsid w:val="0055187A"/>
    <w:rsid w:val="005537A4"/>
    <w:rsid w:val="00554DA9"/>
    <w:rsid w:val="00555234"/>
    <w:rsid w:val="00555236"/>
    <w:rsid w:val="00555341"/>
    <w:rsid w:val="005568C5"/>
    <w:rsid w:val="00560353"/>
    <w:rsid w:val="00564683"/>
    <w:rsid w:val="00570C74"/>
    <w:rsid w:val="005741E6"/>
    <w:rsid w:val="005756D3"/>
    <w:rsid w:val="00575FD1"/>
    <w:rsid w:val="00577717"/>
    <w:rsid w:val="005779B9"/>
    <w:rsid w:val="00590792"/>
    <w:rsid w:val="00591F1A"/>
    <w:rsid w:val="00592B6C"/>
    <w:rsid w:val="005A0EF0"/>
    <w:rsid w:val="005A31F2"/>
    <w:rsid w:val="005A52F9"/>
    <w:rsid w:val="005D5E8C"/>
    <w:rsid w:val="005E16BE"/>
    <w:rsid w:val="005E2DE8"/>
    <w:rsid w:val="005F285E"/>
    <w:rsid w:val="00602E32"/>
    <w:rsid w:val="006035BB"/>
    <w:rsid w:val="00621FD4"/>
    <w:rsid w:val="0062504A"/>
    <w:rsid w:val="00633B56"/>
    <w:rsid w:val="00633D44"/>
    <w:rsid w:val="00636362"/>
    <w:rsid w:val="00645BF3"/>
    <w:rsid w:val="006502A6"/>
    <w:rsid w:val="006511E4"/>
    <w:rsid w:val="0065392F"/>
    <w:rsid w:val="00661580"/>
    <w:rsid w:val="00667A00"/>
    <w:rsid w:val="006706F9"/>
    <w:rsid w:val="00677025"/>
    <w:rsid w:val="00684110"/>
    <w:rsid w:val="00693068"/>
    <w:rsid w:val="00695681"/>
    <w:rsid w:val="006963CC"/>
    <w:rsid w:val="006966D0"/>
    <w:rsid w:val="006A11EB"/>
    <w:rsid w:val="006B04EE"/>
    <w:rsid w:val="006B06F9"/>
    <w:rsid w:val="006B15C5"/>
    <w:rsid w:val="006B44E8"/>
    <w:rsid w:val="006B6089"/>
    <w:rsid w:val="006C3CF7"/>
    <w:rsid w:val="006C5F29"/>
    <w:rsid w:val="006C6229"/>
    <w:rsid w:val="006C7069"/>
    <w:rsid w:val="006D700D"/>
    <w:rsid w:val="006E58A6"/>
    <w:rsid w:val="006F0BBC"/>
    <w:rsid w:val="0070687D"/>
    <w:rsid w:val="007114E6"/>
    <w:rsid w:val="00722DBC"/>
    <w:rsid w:val="00723BBA"/>
    <w:rsid w:val="00724F0A"/>
    <w:rsid w:val="00734004"/>
    <w:rsid w:val="00743315"/>
    <w:rsid w:val="007571C9"/>
    <w:rsid w:val="00757BD9"/>
    <w:rsid w:val="00760DAD"/>
    <w:rsid w:val="00763FC9"/>
    <w:rsid w:val="00764410"/>
    <w:rsid w:val="00773F68"/>
    <w:rsid w:val="00776E11"/>
    <w:rsid w:val="007770D5"/>
    <w:rsid w:val="00785F11"/>
    <w:rsid w:val="00790544"/>
    <w:rsid w:val="00791B4D"/>
    <w:rsid w:val="007936BE"/>
    <w:rsid w:val="007A3707"/>
    <w:rsid w:val="007B32C7"/>
    <w:rsid w:val="007B41A9"/>
    <w:rsid w:val="007B7270"/>
    <w:rsid w:val="007B7C8C"/>
    <w:rsid w:val="007C0C61"/>
    <w:rsid w:val="007C418D"/>
    <w:rsid w:val="007C52FF"/>
    <w:rsid w:val="007C741F"/>
    <w:rsid w:val="007D6B6D"/>
    <w:rsid w:val="007E0333"/>
    <w:rsid w:val="007E0926"/>
    <w:rsid w:val="007E73B3"/>
    <w:rsid w:val="007F6706"/>
    <w:rsid w:val="0080083A"/>
    <w:rsid w:val="008027D7"/>
    <w:rsid w:val="00805095"/>
    <w:rsid w:val="00806755"/>
    <w:rsid w:val="008069E9"/>
    <w:rsid w:val="00812F19"/>
    <w:rsid w:val="008221B0"/>
    <w:rsid w:val="00822E4F"/>
    <w:rsid w:val="0082384B"/>
    <w:rsid w:val="00823DA4"/>
    <w:rsid w:val="00831222"/>
    <w:rsid w:val="00832995"/>
    <w:rsid w:val="00832D13"/>
    <w:rsid w:val="00835663"/>
    <w:rsid w:val="008409AA"/>
    <w:rsid w:val="008457F8"/>
    <w:rsid w:val="00846464"/>
    <w:rsid w:val="008669CA"/>
    <w:rsid w:val="00880D01"/>
    <w:rsid w:val="00881993"/>
    <w:rsid w:val="00885461"/>
    <w:rsid w:val="008A2B73"/>
    <w:rsid w:val="008A674C"/>
    <w:rsid w:val="008B4289"/>
    <w:rsid w:val="008D4714"/>
    <w:rsid w:val="008E3442"/>
    <w:rsid w:val="008E7BF1"/>
    <w:rsid w:val="008F29D9"/>
    <w:rsid w:val="008F786D"/>
    <w:rsid w:val="00907987"/>
    <w:rsid w:val="00910B40"/>
    <w:rsid w:val="009139B9"/>
    <w:rsid w:val="00916910"/>
    <w:rsid w:val="00926E8D"/>
    <w:rsid w:val="00943D02"/>
    <w:rsid w:val="009442C6"/>
    <w:rsid w:val="00945F93"/>
    <w:rsid w:val="00955638"/>
    <w:rsid w:val="0096147D"/>
    <w:rsid w:val="00965538"/>
    <w:rsid w:val="00966012"/>
    <w:rsid w:val="00971D1B"/>
    <w:rsid w:val="00975F0C"/>
    <w:rsid w:val="009845F9"/>
    <w:rsid w:val="0098470D"/>
    <w:rsid w:val="00985531"/>
    <w:rsid w:val="009876EB"/>
    <w:rsid w:val="009918D4"/>
    <w:rsid w:val="009949CD"/>
    <w:rsid w:val="009960A9"/>
    <w:rsid w:val="00996286"/>
    <w:rsid w:val="009A06FB"/>
    <w:rsid w:val="009A1A11"/>
    <w:rsid w:val="009A76C6"/>
    <w:rsid w:val="009B42B0"/>
    <w:rsid w:val="009B5B50"/>
    <w:rsid w:val="009C09F9"/>
    <w:rsid w:val="009D290A"/>
    <w:rsid w:val="009D6010"/>
    <w:rsid w:val="009E5307"/>
    <w:rsid w:val="009F2801"/>
    <w:rsid w:val="009F29CB"/>
    <w:rsid w:val="009F5991"/>
    <w:rsid w:val="009F6943"/>
    <w:rsid w:val="009F7805"/>
    <w:rsid w:val="00A016FB"/>
    <w:rsid w:val="00A041AE"/>
    <w:rsid w:val="00A11501"/>
    <w:rsid w:val="00A21C55"/>
    <w:rsid w:val="00A22D6D"/>
    <w:rsid w:val="00A3232F"/>
    <w:rsid w:val="00A3553E"/>
    <w:rsid w:val="00A3724F"/>
    <w:rsid w:val="00A403DC"/>
    <w:rsid w:val="00A50848"/>
    <w:rsid w:val="00A511AD"/>
    <w:rsid w:val="00A523AB"/>
    <w:rsid w:val="00A53981"/>
    <w:rsid w:val="00A565B2"/>
    <w:rsid w:val="00A8211F"/>
    <w:rsid w:val="00A82171"/>
    <w:rsid w:val="00A85BB1"/>
    <w:rsid w:val="00A87775"/>
    <w:rsid w:val="00A914B6"/>
    <w:rsid w:val="00AA09C5"/>
    <w:rsid w:val="00AB2427"/>
    <w:rsid w:val="00AB2C5D"/>
    <w:rsid w:val="00AB541F"/>
    <w:rsid w:val="00AC3ACC"/>
    <w:rsid w:val="00AC4F03"/>
    <w:rsid w:val="00AC65B7"/>
    <w:rsid w:val="00AC7794"/>
    <w:rsid w:val="00AE007F"/>
    <w:rsid w:val="00AE35F1"/>
    <w:rsid w:val="00AE49B2"/>
    <w:rsid w:val="00AE61CE"/>
    <w:rsid w:val="00AF718C"/>
    <w:rsid w:val="00B008D4"/>
    <w:rsid w:val="00B00F08"/>
    <w:rsid w:val="00B0504E"/>
    <w:rsid w:val="00B06720"/>
    <w:rsid w:val="00B0696F"/>
    <w:rsid w:val="00B12084"/>
    <w:rsid w:val="00B242C2"/>
    <w:rsid w:val="00B25324"/>
    <w:rsid w:val="00B450B0"/>
    <w:rsid w:val="00B6644F"/>
    <w:rsid w:val="00B7236F"/>
    <w:rsid w:val="00B803C1"/>
    <w:rsid w:val="00BA46A9"/>
    <w:rsid w:val="00BA49C4"/>
    <w:rsid w:val="00BB01EF"/>
    <w:rsid w:val="00BB6E0C"/>
    <w:rsid w:val="00BC4E4E"/>
    <w:rsid w:val="00BC65F6"/>
    <w:rsid w:val="00BD1D72"/>
    <w:rsid w:val="00BD49C1"/>
    <w:rsid w:val="00BD6D31"/>
    <w:rsid w:val="00BE4ACE"/>
    <w:rsid w:val="00BF11B5"/>
    <w:rsid w:val="00BF2CF5"/>
    <w:rsid w:val="00C0186B"/>
    <w:rsid w:val="00C0306B"/>
    <w:rsid w:val="00C0587A"/>
    <w:rsid w:val="00C1005C"/>
    <w:rsid w:val="00C13C4A"/>
    <w:rsid w:val="00C16AE4"/>
    <w:rsid w:val="00C208FF"/>
    <w:rsid w:val="00C23356"/>
    <w:rsid w:val="00C3315C"/>
    <w:rsid w:val="00C35062"/>
    <w:rsid w:val="00C41EEB"/>
    <w:rsid w:val="00C46DA9"/>
    <w:rsid w:val="00C506F5"/>
    <w:rsid w:val="00C50CF2"/>
    <w:rsid w:val="00C53B78"/>
    <w:rsid w:val="00C541A8"/>
    <w:rsid w:val="00C6379A"/>
    <w:rsid w:val="00C64D38"/>
    <w:rsid w:val="00C65B7E"/>
    <w:rsid w:val="00C765F3"/>
    <w:rsid w:val="00C80399"/>
    <w:rsid w:val="00C818EA"/>
    <w:rsid w:val="00C87CFF"/>
    <w:rsid w:val="00C906B5"/>
    <w:rsid w:val="00C951A1"/>
    <w:rsid w:val="00C97172"/>
    <w:rsid w:val="00C97867"/>
    <w:rsid w:val="00CA0110"/>
    <w:rsid w:val="00CA7652"/>
    <w:rsid w:val="00CB4CCD"/>
    <w:rsid w:val="00CC0D46"/>
    <w:rsid w:val="00CC181D"/>
    <w:rsid w:val="00CD5AB3"/>
    <w:rsid w:val="00CD5B37"/>
    <w:rsid w:val="00CE23D6"/>
    <w:rsid w:val="00CF31AF"/>
    <w:rsid w:val="00CF5D98"/>
    <w:rsid w:val="00D02CA3"/>
    <w:rsid w:val="00D115EE"/>
    <w:rsid w:val="00D14538"/>
    <w:rsid w:val="00D14C0C"/>
    <w:rsid w:val="00D15761"/>
    <w:rsid w:val="00D17A2F"/>
    <w:rsid w:val="00D22604"/>
    <w:rsid w:val="00D22681"/>
    <w:rsid w:val="00D30C08"/>
    <w:rsid w:val="00D43095"/>
    <w:rsid w:val="00D509E8"/>
    <w:rsid w:val="00D5289A"/>
    <w:rsid w:val="00D64810"/>
    <w:rsid w:val="00D65B16"/>
    <w:rsid w:val="00D70341"/>
    <w:rsid w:val="00D70AF6"/>
    <w:rsid w:val="00D71167"/>
    <w:rsid w:val="00D80110"/>
    <w:rsid w:val="00D90A07"/>
    <w:rsid w:val="00D95DC7"/>
    <w:rsid w:val="00DA2763"/>
    <w:rsid w:val="00DA41D1"/>
    <w:rsid w:val="00DB398E"/>
    <w:rsid w:val="00DB55A4"/>
    <w:rsid w:val="00DC039E"/>
    <w:rsid w:val="00DC1F8B"/>
    <w:rsid w:val="00DC28E0"/>
    <w:rsid w:val="00DC4CA0"/>
    <w:rsid w:val="00DC56C8"/>
    <w:rsid w:val="00DC6807"/>
    <w:rsid w:val="00DD2E89"/>
    <w:rsid w:val="00DE144A"/>
    <w:rsid w:val="00DE6890"/>
    <w:rsid w:val="00DF44B4"/>
    <w:rsid w:val="00DF55F1"/>
    <w:rsid w:val="00E02BB3"/>
    <w:rsid w:val="00E048A5"/>
    <w:rsid w:val="00E0761F"/>
    <w:rsid w:val="00E10066"/>
    <w:rsid w:val="00E21548"/>
    <w:rsid w:val="00E2495A"/>
    <w:rsid w:val="00E27D16"/>
    <w:rsid w:val="00E35172"/>
    <w:rsid w:val="00E358DF"/>
    <w:rsid w:val="00E40FC4"/>
    <w:rsid w:val="00E451DE"/>
    <w:rsid w:val="00E45F22"/>
    <w:rsid w:val="00E63E6D"/>
    <w:rsid w:val="00E71CA7"/>
    <w:rsid w:val="00E75450"/>
    <w:rsid w:val="00E96554"/>
    <w:rsid w:val="00E97D50"/>
    <w:rsid w:val="00EA0F12"/>
    <w:rsid w:val="00EA3011"/>
    <w:rsid w:val="00EA4F0D"/>
    <w:rsid w:val="00EB1425"/>
    <w:rsid w:val="00EB1AC3"/>
    <w:rsid w:val="00EB2917"/>
    <w:rsid w:val="00EB4DB4"/>
    <w:rsid w:val="00EC2562"/>
    <w:rsid w:val="00EC6AEC"/>
    <w:rsid w:val="00ED08EF"/>
    <w:rsid w:val="00ED1766"/>
    <w:rsid w:val="00EE374A"/>
    <w:rsid w:val="00EE67DC"/>
    <w:rsid w:val="00EE7C99"/>
    <w:rsid w:val="00EF6C26"/>
    <w:rsid w:val="00F01E7D"/>
    <w:rsid w:val="00F05590"/>
    <w:rsid w:val="00F06A17"/>
    <w:rsid w:val="00F12D18"/>
    <w:rsid w:val="00F142A6"/>
    <w:rsid w:val="00F14A01"/>
    <w:rsid w:val="00F1727F"/>
    <w:rsid w:val="00F21F29"/>
    <w:rsid w:val="00F22D3D"/>
    <w:rsid w:val="00F34835"/>
    <w:rsid w:val="00F35D08"/>
    <w:rsid w:val="00F35FBD"/>
    <w:rsid w:val="00F4012C"/>
    <w:rsid w:val="00F506AF"/>
    <w:rsid w:val="00F512B0"/>
    <w:rsid w:val="00F52806"/>
    <w:rsid w:val="00F603B2"/>
    <w:rsid w:val="00F61401"/>
    <w:rsid w:val="00F741F1"/>
    <w:rsid w:val="00F81C18"/>
    <w:rsid w:val="00F82D17"/>
    <w:rsid w:val="00F8502B"/>
    <w:rsid w:val="00F879C9"/>
    <w:rsid w:val="00F95AAD"/>
    <w:rsid w:val="00FB14C2"/>
    <w:rsid w:val="00FB5176"/>
    <w:rsid w:val="00FB60BE"/>
    <w:rsid w:val="00FB62D2"/>
    <w:rsid w:val="00FC044D"/>
    <w:rsid w:val="00FC05D9"/>
    <w:rsid w:val="00FC1A7C"/>
    <w:rsid w:val="00FC3505"/>
    <w:rsid w:val="00FC3703"/>
    <w:rsid w:val="00FC4592"/>
    <w:rsid w:val="00FC5132"/>
    <w:rsid w:val="00FD1ED9"/>
    <w:rsid w:val="00FE1230"/>
    <w:rsid w:val="00FE15D6"/>
    <w:rsid w:val="00FE402E"/>
    <w:rsid w:val="00FE41A7"/>
    <w:rsid w:val="00FF083E"/>
    <w:rsid w:val="00FF22C4"/>
    <w:rsid w:val="00FF381A"/>
    <w:rsid w:val="00FF51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uiPriority="99" w:qFormat="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176"/>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C3703"/>
    <w:pPr>
      <w:ind w:left="568" w:hanging="284"/>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23356"/>
    <w:rPr>
      <w:rFonts w:ascii="Times New Roman" w:eastAsia="Times New Roman" w:hAnsi="Times New Roman" w:cs="Times New Roman"/>
      <w:lang w:val="en-GB" w:eastAsia="ja-JP"/>
    </w:rPr>
  </w:style>
  <w:style w:type="paragraph" w:customStyle="1" w:styleId="Doc-title">
    <w:name w:val="Doc-title"/>
    <w:basedOn w:val="Normal"/>
    <w:next w:val="Doc-text2"/>
    <w:link w:val="Doc-titleChar"/>
    <w:qFormat/>
    <w:rsid w:val="005756D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5756D3"/>
    <w:rPr>
      <w:rFonts w:ascii="Arial" w:eastAsia="MS Mincho" w:hAnsi="Arial" w:cs="Times New Roman"/>
      <w:noProof/>
      <w:szCs w:val="24"/>
      <w:lang w:val="en-GB" w:eastAsia="en-GB"/>
    </w:rPr>
  </w:style>
  <w:style w:type="character" w:styleId="Hyperlink">
    <w:name w:val="Hyperlink"/>
    <w:uiPriority w:val="99"/>
    <w:qFormat/>
    <w:rsid w:val="005756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12418">
      <w:bodyDiv w:val="1"/>
      <w:marLeft w:val="0"/>
      <w:marRight w:val="0"/>
      <w:marTop w:val="0"/>
      <w:marBottom w:val="0"/>
      <w:divBdr>
        <w:top w:val="none" w:sz="0" w:space="0" w:color="auto"/>
        <w:left w:val="none" w:sz="0" w:space="0" w:color="auto"/>
        <w:bottom w:val="none" w:sz="0" w:space="0" w:color="auto"/>
        <w:right w:val="none" w:sz="0" w:space="0" w:color="auto"/>
      </w:divBdr>
      <w:divsChild>
        <w:div w:id="890195913">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568537223">
      <w:bodyDiv w:val="1"/>
      <w:marLeft w:val="0"/>
      <w:marRight w:val="0"/>
      <w:marTop w:val="0"/>
      <w:marBottom w:val="0"/>
      <w:divBdr>
        <w:top w:val="none" w:sz="0" w:space="0" w:color="auto"/>
        <w:left w:val="none" w:sz="0" w:space="0" w:color="auto"/>
        <w:bottom w:val="none" w:sz="0" w:space="0" w:color="auto"/>
        <w:right w:val="none" w:sz="0" w:space="0" w:color="auto"/>
      </w:divBdr>
    </w:div>
    <w:div w:id="691884398">
      <w:bodyDiv w:val="1"/>
      <w:marLeft w:val="0"/>
      <w:marRight w:val="0"/>
      <w:marTop w:val="0"/>
      <w:marBottom w:val="0"/>
      <w:divBdr>
        <w:top w:val="none" w:sz="0" w:space="0" w:color="auto"/>
        <w:left w:val="none" w:sz="0" w:space="0" w:color="auto"/>
        <w:bottom w:val="none" w:sz="0" w:space="0" w:color="auto"/>
        <w:right w:val="none" w:sz="0" w:space="0" w:color="auto"/>
      </w:divBdr>
      <w:divsChild>
        <w:div w:id="113556295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9579671">
      <w:bodyDiv w:val="1"/>
      <w:marLeft w:val="0"/>
      <w:marRight w:val="0"/>
      <w:marTop w:val="0"/>
      <w:marBottom w:val="0"/>
      <w:divBdr>
        <w:top w:val="none" w:sz="0" w:space="0" w:color="auto"/>
        <w:left w:val="none" w:sz="0" w:space="0" w:color="auto"/>
        <w:bottom w:val="none" w:sz="0" w:space="0" w:color="auto"/>
        <w:right w:val="none" w:sz="0" w:space="0" w:color="auto"/>
      </w:divBdr>
      <w:divsChild>
        <w:div w:id="336857681">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932932128">
      <w:bodyDiv w:val="1"/>
      <w:marLeft w:val="0"/>
      <w:marRight w:val="0"/>
      <w:marTop w:val="0"/>
      <w:marBottom w:val="0"/>
      <w:divBdr>
        <w:top w:val="none" w:sz="0" w:space="0" w:color="auto"/>
        <w:left w:val="none" w:sz="0" w:space="0" w:color="auto"/>
        <w:bottom w:val="none" w:sz="0" w:space="0" w:color="auto"/>
        <w:right w:val="none" w:sz="0" w:space="0" w:color="auto"/>
      </w:divBdr>
      <w:divsChild>
        <w:div w:id="1397169400">
          <w:marLeft w:val="0"/>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panidx\OneDrive%20-%20InterDigital%20Communications,%20Inc\Documents\3GPP%20RAN\TSGR2_126\Docs\R2-2405586.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93A7CD47-D275-4E8D-876C-E5CD276CF5B3}">
  <ds:schemaRefs>
    <ds:schemaRef ds:uri="http://schemas.openxmlformats.org/officeDocument/2006/bibliography"/>
  </ds:schemaRefs>
</ds:datastoreItem>
</file>

<file path=customXml/itemProps2.xml><?xml version="1.0" encoding="utf-8"?>
<ds:datastoreItem xmlns:ds="http://schemas.openxmlformats.org/officeDocument/2006/customXml" ds:itemID="{01F11684-6123-4484-8BF6-88099A0AE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2400</Words>
  <Characters>13680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17</cp:revision>
  <dcterms:created xsi:type="dcterms:W3CDTF">2025-03-26T09:43:00Z</dcterms:created>
  <dcterms:modified xsi:type="dcterms:W3CDTF">2025-03-28T08:48:00Z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(3)RTTqcIp2EW2wtlAAAFMAiTwRVNjh+GBEC72P5Nr1DGPN7tsw4srgJcLoSF/oApydC58NwOOX
blDF7VsqUZ55TJJ+R5WlBPG5EVqL2v5GXcTM0jSXxPsvpsCtcuutH5fbxWhwUQy9mcvrhac1
+6ofdBkp/ssObqGrHmy3dURE+yZ1lBmWLznoPdZOUSw+1/dcfWuJ1Q38uJzFF6wUcMHd96/i
7l/JrtgjCPMK4YwRmm</vt:lpwstr>
  </property>
  <property fmtid="{D5CDD505-2E9C-101B-9397-08002B2CF9AE}" pid="4" name="_2015_ms_pID_7253431">
    <vt:lpwstr>/uI703vPrKuBGZGAsb+TQEdbgjsDnB0sgMFlFaGohNLuCw+oNiQkHa
xPbyWplhoTsE9qy2aYvrUFzx2G0qmrx4/DApRrmlC4wijaBoUoe4rsXpxxr2OvEJ2vMtYVmp
8yVKOAMsu60n26Aju5uI/FInghC/JOvmTRCCa97B8ZNq3tbCUNLfl5FQo6McVFz+YwbH+REm
enyDxEjQAgiFqu1k+zqHDZOk2oDAfKu4bZrQ</vt:lpwstr>
  </property>
  <property fmtid="{D5CDD505-2E9C-101B-9397-08002B2CF9AE}" pid="5" name="_2015_ms_pID_7253432">
    <vt:lpwstr>leqNCLFJWCJZS5Vu+rpDVUI=</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1743037640</vt:lpwstr>
  </property>
</Properties>
</file>